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26"/>
        <w:rPr>
          <w:sz w:val="20"/>
        </w:rPr>
      </w:pPr>
      <w:r>
        <w:rPr>
          <w:sz w:val="20"/>
        </w:rPr>
        <w:drawing>
          <wp:inline distT="0" distB="0" distL="0" distR="0">
            <wp:extent cx="615477" cy="69151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77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4"/>
        <w:gridCol w:w="5221"/>
      </w:tblGrid>
      <w:tr>
        <w:trPr>
          <w:trHeight w:val="3171" w:hRule="atLeast"/>
        </w:trPr>
        <w:tc>
          <w:tcPr>
            <w:tcW w:w="4644" w:type="dxa"/>
          </w:tcPr>
          <w:p>
            <w:pPr>
              <w:pStyle w:val="TableParagraph"/>
              <w:spacing w:line="264" w:lineRule="auto" w:before="39"/>
              <w:ind w:right="65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МИНИСТЕРСТВО </w:t>
            </w:r>
            <w:r>
              <w:rPr>
                <w:b/>
                <w:sz w:val="20"/>
              </w:rPr>
              <w:t>ПРОСВЕЩЕНИЯ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РОССИЙСКОЙ ФЕДЕРАЦИИ</w:t>
            </w:r>
          </w:p>
          <w:p>
            <w:pPr>
              <w:pStyle w:val="TableParagraph"/>
              <w:spacing w:before="49"/>
              <w:ind w:right="6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(МИНПРОСВЕЩЕНИЯ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РОССИИ)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spacing w:line="208" w:lineRule="auto"/>
              <w:ind w:left="277" w:right="9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Департамент государственной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политики в сфере защиты прав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right="647"/>
              <w:jc w:val="center"/>
              <w:rPr>
                <w:sz w:val="20"/>
              </w:rPr>
            </w:pPr>
            <w:r>
              <w:rPr>
                <w:sz w:val="20"/>
              </w:rPr>
              <w:t>Каретный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Ряд,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Москва, 127006</w:t>
            </w:r>
          </w:p>
          <w:p>
            <w:pPr>
              <w:pStyle w:val="TableParagraph"/>
              <w:spacing w:line="229" w:lineRule="exact" w:before="1"/>
              <w:ind w:right="650"/>
              <w:jc w:val="center"/>
              <w:rPr>
                <w:sz w:val="20"/>
              </w:rPr>
            </w:pPr>
            <w:r>
              <w:rPr>
                <w:sz w:val="20"/>
              </w:rPr>
              <w:t>Тел. (495)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587-01-10,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доб. 3450</w:t>
            </w:r>
          </w:p>
          <w:p>
            <w:pPr>
              <w:pStyle w:val="TableParagraph"/>
              <w:spacing w:line="229" w:lineRule="exact"/>
              <w:ind w:right="648"/>
              <w:jc w:val="center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> </w:t>
            </w:r>
            <w:hyperlink r:id="rId7">
              <w:r>
                <w:rPr>
                  <w:sz w:val="20"/>
                </w:rPr>
                <w:t>d07@edu.gov.ru</w:t>
              </w:r>
            </w:hyperlink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tabs>
                <w:tab w:pos="1845" w:val="left" w:leader="none"/>
                <w:tab w:pos="3638" w:val="left" w:leader="none"/>
              </w:tabs>
              <w:spacing w:line="210" w:lineRule="exact"/>
              <w:ind w:right="603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№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221" w:type="dxa"/>
          </w:tcPr>
          <w:p>
            <w:pPr>
              <w:pStyle w:val="TableParagraph"/>
              <w:spacing w:line="311" w:lineRule="exact"/>
              <w:ind w:left="849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органов</w:t>
            </w:r>
          </w:p>
          <w:p>
            <w:pPr>
              <w:pStyle w:val="TableParagraph"/>
              <w:ind w:left="849" w:right="255"/>
              <w:rPr>
                <w:sz w:val="28"/>
              </w:rPr>
            </w:pPr>
            <w:r>
              <w:rPr>
                <w:sz w:val="28"/>
              </w:rPr>
              <w:t>исполнительной власти субъектов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Федерации,</w:t>
            </w:r>
          </w:p>
          <w:p>
            <w:pPr>
              <w:pStyle w:val="TableParagraph"/>
              <w:ind w:left="849" w:right="182"/>
              <w:rPr>
                <w:sz w:val="28"/>
              </w:rPr>
            </w:pPr>
            <w:r>
              <w:rPr>
                <w:sz w:val="28"/>
              </w:rPr>
              <w:t>осуществляющих государственное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</w:p>
          <w:p>
            <w:pPr>
              <w:pStyle w:val="TableParagraph"/>
              <w:spacing w:before="228"/>
              <w:ind w:left="851" w:right="328" w:hanging="3"/>
              <w:rPr>
                <w:sz w:val="28"/>
              </w:rPr>
            </w:pPr>
            <w:r>
              <w:rPr>
                <w:sz w:val="28"/>
              </w:rPr>
              <w:t>Главным внештатным педагогам-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психологам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субъектах</w:t>
            </w:r>
          </w:p>
          <w:p>
            <w:pPr>
              <w:pStyle w:val="TableParagraph"/>
              <w:spacing w:before="3"/>
              <w:ind w:left="851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Федерации</w:t>
            </w:r>
          </w:p>
        </w:tc>
      </w:tr>
    </w:tbl>
    <w:p>
      <w:pPr>
        <w:pStyle w:val="BodyText"/>
        <w:spacing w:before="118"/>
        <w:ind w:left="312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647999</wp:posOffset>
            </wp:positionH>
            <wp:positionV relativeFrom="paragraph">
              <wp:posOffset>-150864</wp:posOffset>
            </wp:positionV>
            <wp:extent cx="2520000" cy="1800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</w:t>
      </w:r>
      <w:r>
        <w:rPr>
          <w:spacing w:val="-3"/>
        </w:rPr>
        <w:t> </w:t>
      </w:r>
      <w:r>
        <w:rPr/>
        <w:t>направлении</w:t>
      </w:r>
      <w:r>
        <w:rPr>
          <w:spacing w:val="-3"/>
        </w:rPr>
        <w:t> </w:t>
      </w:r>
      <w:r>
        <w:rPr/>
        <w:t>протокола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0" w:lineRule="auto"/>
        <w:ind w:left="312" w:right="341" w:firstLine="708"/>
        <w:jc w:val="both"/>
      </w:pPr>
      <w:r>
        <w:rPr/>
        <w:t>Департамент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Минпросвещения</w:t>
      </w:r>
      <w:r>
        <w:rPr>
          <w:spacing w:val="71"/>
        </w:rPr>
        <w:t> </w:t>
      </w:r>
      <w:r>
        <w:rPr/>
        <w:t>России</w:t>
      </w:r>
      <w:r>
        <w:rPr>
          <w:spacing w:val="71"/>
        </w:rPr>
        <w:t> </w:t>
      </w:r>
      <w:r>
        <w:rPr/>
        <w:t>в   дополнение   к   письмам   Минпросвещения   России</w:t>
      </w:r>
      <w:r>
        <w:rPr>
          <w:spacing w:val="1"/>
        </w:rPr>
        <w:t> </w:t>
      </w:r>
      <w:r>
        <w:rPr/>
        <w:t>от 19 мая 2023 г. № 07-2656 и от 22 мая 2023 г. № 07-2702 направляет протокол</w:t>
      </w:r>
      <w:r>
        <w:rPr>
          <w:spacing w:val="1"/>
        </w:rPr>
        <w:t> </w:t>
      </w:r>
      <w:r>
        <w:rPr/>
        <w:t>совещания с руководителями органов исполнительной власти субъектов Российской</w:t>
      </w:r>
      <w:r>
        <w:rPr>
          <w:spacing w:val="-67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государственное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главными</w:t>
      </w:r>
      <w:r>
        <w:rPr>
          <w:spacing w:val="1"/>
        </w:rPr>
        <w:t> </w:t>
      </w:r>
      <w:r>
        <w:rPr/>
        <w:t>внештатными</w:t>
      </w:r>
      <w:r>
        <w:rPr>
          <w:spacing w:val="1"/>
        </w:rPr>
        <w:t> </w:t>
      </w:r>
      <w:r>
        <w:rPr/>
        <w:t>педагогами-психологами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субъектах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 по вопросам реализации мероприятий, направленных на предотвращение</w:t>
      </w:r>
      <w:r>
        <w:rPr>
          <w:spacing w:val="-67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смертности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сезонной специфики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23 мая</w:t>
      </w:r>
      <w:r>
        <w:rPr>
          <w:spacing w:val="1"/>
        </w:rPr>
        <w:t> </w:t>
      </w:r>
      <w:r>
        <w:rPr/>
        <w:t>2023 г.</w:t>
      </w:r>
      <w:r>
        <w:rPr>
          <w:spacing w:val="70"/>
        </w:rPr>
        <w:t> </w:t>
      </w:r>
      <w:r>
        <w:rPr/>
        <w:t>(от 13 июня</w:t>
      </w:r>
      <w:r>
        <w:rPr>
          <w:spacing w:val="1"/>
        </w:rPr>
        <w:t> </w:t>
      </w:r>
      <w:r>
        <w:rPr/>
        <w:t>2023</w:t>
      </w:r>
      <w:r>
        <w:rPr>
          <w:spacing w:val="64"/>
        </w:rPr>
        <w:t> </w:t>
      </w:r>
      <w:r>
        <w:rPr/>
        <w:t>г.</w:t>
      </w:r>
      <w:r>
        <w:rPr>
          <w:spacing w:val="64"/>
        </w:rPr>
        <w:t> </w:t>
      </w:r>
      <w:r>
        <w:rPr/>
        <w:t>№</w:t>
      </w:r>
      <w:r>
        <w:rPr>
          <w:spacing w:val="65"/>
        </w:rPr>
        <w:t> </w:t>
      </w:r>
      <w:r>
        <w:rPr/>
        <w:t>Д07-19/07пр),</w:t>
      </w:r>
      <w:r>
        <w:rPr>
          <w:spacing w:val="64"/>
        </w:rPr>
        <w:t> </w:t>
      </w:r>
      <w:r>
        <w:rPr/>
        <w:t>для</w:t>
      </w:r>
      <w:r>
        <w:rPr>
          <w:spacing w:val="65"/>
        </w:rPr>
        <w:t> </w:t>
      </w:r>
      <w:r>
        <w:rPr/>
        <w:t>использования</w:t>
      </w:r>
      <w:r>
        <w:rPr>
          <w:spacing w:val="64"/>
        </w:rPr>
        <w:t> </w:t>
      </w:r>
      <w:r>
        <w:rPr/>
        <w:t>в</w:t>
      </w:r>
      <w:r>
        <w:rPr>
          <w:spacing w:val="63"/>
        </w:rPr>
        <w:t> </w:t>
      </w:r>
      <w:r>
        <w:rPr/>
        <w:t>работе</w:t>
      </w:r>
      <w:r>
        <w:rPr>
          <w:spacing w:val="64"/>
        </w:rPr>
        <w:t> </w:t>
      </w:r>
      <w:r>
        <w:rPr/>
        <w:t>и</w:t>
      </w:r>
      <w:r>
        <w:rPr>
          <w:spacing w:val="64"/>
        </w:rPr>
        <w:t> </w:t>
      </w:r>
      <w:r>
        <w:rPr/>
        <w:t>обеспечения</w:t>
      </w:r>
      <w:r>
        <w:rPr>
          <w:spacing w:val="62"/>
        </w:rPr>
        <w:t> </w:t>
      </w:r>
      <w:r>
        <w:rPr/>
        <w:t>исполнения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компетенции.</w:t>
      </w:r>
    </w:p>
    <w:p>
      <w:pPr>
        <w:pStyle w:val="BodyText"/>
        <w:spacing w:before="2"/>
      </w:pPr>
    </w:p>
    <w:p>
      <w:pPr>
        <w:pStyle w:val="BodyText"/>
        <w:ind w:left="312"/>
      </w:pPr>
      <w:r>
        <w:rPr/>
        <w:t>Приложение: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л.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экз.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3"/>
        <w:gridCol w:w="3451"/>
        <w:gridCol w:w="4013"/>
      </w:tblGrid>
      <w:tr>
        <w:trPr>
          <w:trHeight w:val="632" w:hRule="atLeast"/>
        </w:trPr>
        <w:tc>
          <w:tcPr>
            <w:tcW w:w="3073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департамента</w:t>
            </w:r>
          </w:p>
        </w:tc>
        <w:tc>
          <w:tcPr>
            <w:tcW w:w="345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229" w:right="1656"/>
              <w:jc w:val="center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4013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line="302" w:lineRule="exact"/>
              <w:ind w:left="1674"/>
              <w:rPr>
                <w:sz w:val="28"/>
              </w:rPr>
            </w:pPr>
            <w:r>
              <w:rPr>
                <w:sz w:val="28"/>
              </w:rPr>
              <w:t>Л.П.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Фальковская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229" w:lineRule="exact" w:before="91"/>
        <w:ind w:left="312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3168000</wp:posOffset>
            </wp:positionH>
            <wp:positionV relativeFrom="paragraph">
              <wp:posOffset>-1177428</wp:posOffset>
            </wp:positionV>
            <wp:extent cx="2520000" cy="89999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Драганова</w:t>
      </w:r>
      <w:r>
        <w:rPr>
          <w:spacing w:val="-5"/>
          <w:sz w:val="20"/>
        </w:rPr>
        <w:t> </w:t>
      </w:r>
      <w:r>
        <w:rPr>
          <w:sz w:val="20"/>
        </w:rPr>
        <w:t>О.А.</w:t>
      </w:r>
    </w:p>
    <w:p>
      <w:pPr>
        <w:spacing w:line="229" w:lineRule="exact" w:before="0"/>
        <w:ind w:left="312" w:right="0" w:firstLine="0"/>
        <w:jc w:val="left"/>
        <w:rPr>
          <w:sz w:val="20"/>
        </w:rPr>
      </w:pPr>
      <w:r>
        <w:rPr>
          <w:sz w:val="20"/>
        </w:rPr>
        <w:t>(495)</w:t>
      </w:r>
      <w:r>
        <w:rPr>
          <w:spacing w:val="-3"/>
          <w:sz w:val="20"/>
        </w:rPr>
        <w:t> </w:t>
      </w:r>
      <w:r>
        <w:rPr>
          <w:sz w:val="20"/>
        </w:rPr>
        <w:t>587-01-10,</w:t>
      </w:r>
      <w:r>
        <w:rPr>
          <w:spacing w:val="-1"/>
          <w:sz w:val="20"/>
        </w:rPr>
        <w:t> </w:t>
      </w:r>
      <w:r>
        <w:rPr>
          <w:sz w:val="20"/>
        </w:rPr>
        <w:t>доб.</w:t>
      </w:r>
      <w:r>
        <w:rPr>
          <w:spacing w:val="-1"/>
          <w:sz w:val="20"/>
        </w:rPr>
        <w:t> </w:t>
      </w:r>
      <w:r>
        <w:rPr>
          <w:sz w:val="20"/>
        </w:rPr>
        <w:t>3036</w:t>
      </w:r>
    </w:p>
    <w:p>
      <w:pPr>
        <w:spacing w:after="0" w:line="229" w:lineRule="exact"/>
        <w:jc w:val="left"/>
        <w:rPr>
          <w:sz w:val="20"/>
        </w:rPr>
        <w:sectPr>
          <w:footerReference w:type="default" r:id="rId5"/>
          <w:type w:val="continuous"/>
          <w:pgSz w:w="11910" w:h="16840"/>
          <w:pgMar w:footer="548" w:top="1260" w:bottom="740" w:left="820" w:right="220"/>
          <w:pgNumType w:start="1"/>
        </w:sectPr>
      </w:pPr>
    </w:p>
    <w:p>
      <w:pPr>
        <w:pStyle w:val="BodyText"/>
        <w:ind w:left="5009"/>
        <w:rPr>
          <w:sz w:val="20"/>
        </w:rPr>
      </w:pPr>
      <w:r>
        <w:rPr>
          <w:sz w:val="20"/>
        </w:rPr>
        <w:drawing>
          <wp:inline distT="0" distB="0" distL="0" distR="0">
            <wp:extent cx="630581" cy="667797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81" cy="66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19"/>
        </w:rPr>
      </w:pPr>
    </w:p>
    <w:p>
      <w:pPr>
        <w:spacing w:before="90"/>
        <w:ind w:left="2858" w:right="2942" w:firstLine="0"/>
        <w:jc w:val="center"/>
        <w:rPr>
          <w:b/>
          <w:sz w:val="24"/>
        </w:rPr>
      </w:pPr>
      <w:r>
        <w:rPr>
          <w:b/>
          <w:w w:val="95"/>
          <w:sz w:val="24"/>
        </w:rPr>
        <w:t>М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Н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Т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Р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Т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В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О</w:t>
      </w:r>
      <w:r>
        <w:rPr>
          <w:b/>
          <w:spacing w:val="4"/>
          <w:w w:val="95"/>
          <w:sz w:val="24"/>
        </w:rPr>
        <w:t> </w:t>
      </w:r>
      <w:r>
        <w:rPr>
          <w:b/>
          <w:w w:val="95"/>
          <w:sz w:val="24"/>
        </w:rPr>
        <w:t>П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Р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О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С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В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Щ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Е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Н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Я</w:t>
      </w:r>
      <w:r>
        <w:rPr>
          <w:b/>
          <w:spacing w:val="-54"/>
          <w:w w:val="95"/>
          <w:sz w:val="24"/>
        </w:rPr>
        <w:t> </w:t>
      </w:r>
      <w:r>
        <w:rPr>
          <w:b/>
          <w:sz w:val="24"/>
        </w:rPr>
        <w:t>Р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Й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Й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Ф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Д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А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Ц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И</w:t>
      </w:r>
    </w:p>
    <w:p>
      <w:pPr>
        <w:spacing w:before="36"/>
        <w:ind w:left="2858" w:right="2918" w:firstLine="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34"/>
          <w:sz w:val="24"/>
        </w:rPr>
        <w:t> </w:t>
      </w:r>
      <w:r>
        <w:rPr>
          <w:b/>
          <w:spacing w:val="23"/>
          <w:sz w:val="24"/>
        </w:rPr>
        <w:t>МИНПРОСВЕЩЕНИЯ</w:t>
      </w:r>
      <w:r>
        <w:rPr>
          <w:b/>
          <w:spacing w:val="56"/>
          <w:sz w:val="24"/>
        </w:rPr>
        <w:t> </w:t>
      </w:r>
      <w:r>
        <w:rPr>
          <w:b/>
          <w:spacing w:val="21"/>
          <w:sz w:val="24"/>
        </w:rPr>
        <w:t>РОССИИ)</w:t>
      </w:r>
    </w:p>
    <w:p>
      <w:pPr>
        <w:pStyle w:val="BodyText"/>
        <w:spacing w:before="10"/>
        <w:rPr>
          <w:b/>
        </w:rPr>
      </w:pPr>
    </w:p>
    <w:p>
      <w:pPr>
        <w:spacing w:before="0"/>
        <w:ind w:left="2858" w:right="2916" w:firstLine="0"/>
        <w:jc w:val="center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684000</wp:posOffset>
            </wp:positionH>
            <wp:positionV relativeFrom="paragraph">
              <wp:posOffset>484450</wp:posOffset>
            </wp:positionV>
            <wp:extent cx="6191999" cy="180000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999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П</w:t>
      </w:r>
      <w:r>
        <w:rPr>
          <w:b/>
          <w:spacing w:val="39"/>
          <w:sz w:val="36"/>
        </w:rPr>
        <w:t> </w:t>
      </w:r>
      <w:r>
        <w:rPr>
          <w:b/>
          <w:sz w:val="36"/>
        </w:rPr>
        <w:t>Р</w:t>
      </w:r>
      <w:r>
        <w:rPr>
          <w:b/>
          <w:spacing w:val="40"/>
          <w:sz w:val="36"/>
        </w:rPr>
        <w:t> </w:t>
      </w:r>
      <w:r>
        <w:rPr>
          <w:b/>
          <w:sz w:val="36"/>
        </w:rPr>
        <w:t>О</w:t>
      </w:r>
      <w:r>
        <w:rPr>
          <w:b/>
          <w:spacing w:val="39"/>
          <w:sz w:val="36"/>
        </w:rPr>
        <w:t> </w:t>
      </w:r>
      <w:r>
        <w:rPr>
          <w:b/>
          <w:sz w:val="36"/>
        </w:rPr>
        <w:t>Т</w:t>
      </w:r>
      <w:r>
        <w:rPr>
          <w:b/>
          <w:spacing w:val="38"/>
          <w:sz w:val="36"/>
        </w:rPr>
        <w:t> </w:t>
      </w:r>
      <w:r>
        <w:rPr>
          <w:b/>
          <w:sz w:val="36"/>
        </w:rPr>
        <w:t>О</w:t>
      </w:r>
      <w:r>
        <w:rPr>
          <w:b/>
          <w:spacing w:val="39"/>
          <w:sz w:val="36"/>
        </w:rPr>
        <w:t> </w:t>
      </w:r>
      <w:r>
        <w:rPr>
          <w:b/>
          <w:sz w:val="36"/>
        </w:rPr>
        <w:t>К</w:t>
      </w:r>
      <w:r>
        <w:rPr>
          <w:b/>
          <w:spacing w:val="39"/>
          <w:sz w:val="36"/>
        </w:rPr>
        <w:t> </w:t>
      </w:r>
      <w:r>
        <w:rPr>
          <w:b/>
          <w:sz w:val="36"/>
        </w:rPr>
        <w:t>О</w:t>
      </w:r>
      <w:r>
        <w:rPr>
          <w:b/>
          <w:spacing w:val="39"/>
          <w:sz w:val="36"/>
        </w:rPr>
        <w:t> </w:t>
      </w:r>
      <w:r>
        <w:rPr>
          <w:b/>
          <w:sz w:val="36"/>
        </w:rPr>
        <w:t>Л</w:t>
      </w:r>
    </w:p>
    <w:p>
      <w:pPr>
        <w:pStyle w:val="BodyText"/>
        <w:rPr>
          <w:b/>
          <w:sz w:val="25"/>
        </w:rPr>
      </w:pPr>
      <w:r>
        <w:rPr/>
        <w:pict>
          <v:group style="position:absolute;margin-left:56.639999pt;margin-top:16.361338pt;width:486.65pt;height:15.55pt;mso-position-horizontal-relative:page;mso-position-vertical-relative:paragraph;z-index:-15727616;mso-wrap-distance-left:0;mso-wrap-distance-right:0" coordorigin="1133,327" coordsize="9733,311">
            <v:shape style="position:absolute;left:1132;top:327;width:4030;height:311" type="#_x0000_t202" filled="false" stroked="false">
              <v:textbox inset="0,0,0,0">
                <w:txbxContent>
                  <w:p>
                    <w:pPr>
                      <w:tabs>
                        <w:tab w:pos="852" w:val="left" w:leader="none"/>
                        <w:tab w:pos="3120" w:val="left" w:leader="none"/>
                      </w:tabs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>»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  <w:u w:val="single"/>
                      </w:rPr>
                      <w:t>МШРГ-4</w:t>
                      <w:tab/>
                    </w:r>
                    <w:r>
                      <w:rPr>
                        <w:sz w:val="28"/>
                      </w:rPr>
                      <w:t>2023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г.</w:t>
                    </w:r>
                  </w:p>
                </w:txbxContent>
              </v:textbox>
              <w10:wrap type="none"/>
            </v:shape>
            <v:shape style="position:absolute;left:8785;top:327;width:2081;height:311" type="#_x0000_t202" filled="false" stroked="false">
              <v:textbox inset="0,0,0,0">
                <w:txbxContent>
                  <w:p>
                    <w:pPr>
                      <w:tabs>
                        <w:tab w:pos="2060" w:val="left" w:leader="none"/>
                      </w:tabs>
                      <w:spacing w:line="311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№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w w:val="100"/>
                        <w:sz w:val="28"/>
                        <w:u w:val="single"/>
                      </w:rPr>
                      <w:t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67"/>
        <w:ind w:left="2858" w:right="2890"/>
        <w:jc w:val="center"/>
      </w:pPr>
      <w:r>
        <w:rPr/>
        <w:t>Москва</w:t>
      </w:r>
    </w:p>
    <w:p>
      <w:pPr>
        <w:pStyle w:val="BodyText"/>
        <w:spacing w:before="4"/>
      </w:pPr>
    </w:p>
    <w:p>
      <w:pPr>
        <w:spacing w:before="0"/>
        <w:ind w:left="415" w:right="0" w:firstLine="372"/>
        <w:jc w:val="left"/>
        <w:rPr>
          <w:b/>
          <w:sz w:val="28"/>
        </w:rPr>
      </w:pPr>
      <w:r>
        <w:rPr>
          <w:b/>
          <w:sz w:val="28"/>
        </w:rPr>
        <w:t>совещания с руководителями органов исполнительной власти субъектов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Российской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Федерации,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осуществляющих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государственное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управление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сфере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образования, главными внештатными педагогами-психологами в субъектах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Федерации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вопросам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мероприятий,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направленных</w:t>
      </w:r>
    </w:p>
    <w:p>
      <w:pPr>
        <w:spacing w:before="0"/>
        <w:ind w:left="4377" w:right="775" w:hanging="3404"/>
        <w:jc w:val="left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предотвращение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детской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смертности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учетом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сезонной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специфики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23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мая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2023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г.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9"/>
        <w:gridCol w:w="6413"/>
      </w:tblGrid>
      <w:tr>
        <w:trPr>
          <w:trHeight w:val="1079" w:hRule="atLeast"/>
        </w:trPr>
        <w:tc>
          <w:tcPr>
            <w:tcW w:w="3979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Председательствовала:</w:t>
            </w:r>
          </w:p>
          <w:p>
            <w:pPr>
              <w:pStyle w:val="TableParagraph"/>
              <w:spacing w:before="3"/>
              <w:rPr>
                <w:b/>
                <w:sz w:val="36"/>
              </w:rPr>
            </w:pPr>
          </w:p>
          <w:p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>Присутствовали:</w:t>
            </w:r>
          </w:p>
        </w:tc>
        <w:tc>
          <w:tcPr>
            <w:tcW w:w="6413" w:type="dxa"/>
          </w:tcPr>
          <w:p>
            <w:pPr>
              <w:pStyle w:val="TableParagraph"/>
              <w:spacing w:line="311" w:lineRule="exact"/>
              <w:ind w:left="405"/>
              <w:rPr>
                <w:sz w:val="28"/>
              </w:rPr>
            </w:pPr>
            <w:r>
              <w:rPr>
                <w:sz w:val="28"/>
              </w:rPr>
              <w:t>Л.П.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Фальковская</w:t>
            </w:r>
          </w:p>
        </w:tc>
      </w:tr>
      <w:tr>
        <w:trPr>
          <w:trHeight w:val="741" w:hRule="atLeast"/>
        </w:trPr>
        <w:tc>
          <w:tcPr>
            <w:tcW w:w="3979" w:type="dxa"/>
          </w:tcPr>
          <w:p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Минпросвещения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6413" w:type="dxa"/>
          </w:tcPr>
          <w:p>
            <w:pPr>
              <w:pStyle w:val="TableParagraph"/>
              <w:spacing w:before="18"/>
              <w:ind w:left="405"/>
              <w:rPr>
                <w:sz w:val="28"/>
              </w:rPr>
            </w:pPr>
            <w:r>
              <w:rPr>
                <w:sz w:val="28"/>
              </w:rPr>
              <w:t>Ю.А.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Костыряченко,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Д.А.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Аксенова,</w:t>
            </w:r>
          </w:p>
          <w:p>
            <w:pPr>
              <w:pStyle w:val="TableParagraph"/>
              <w:spacing w:before="50"/>
              <w:ind w:left="405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Драганова</w:t>
            </w:r>
          </w:p>
        </w:tc>
      </w:tr>
      <w:tr>
        <w:trPr>
          <w:trHeight w:val="369" w:hRule="atLeast"/>
        </w:trPr>
        <w:tc>
          <w:tcPr>
            <w:tcW w:w="3979" w:type="dxa"/>
          </w:tcPr>
          <w:p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МВД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6413" w:type="dxa"/>
          </w:tcPr>
          <w:p>
            <w:pPr>
              <w:pStyle w:val="TableParagraph"/>
              <w:spacing w:before="18"/>
              <w:ind w:left="405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Кольцова,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С.В.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Хранцкевич</w:t>
            </w:r>
          </w:p>
        </w:tc>
      </w:tr>
      <w:tr>
        <w:trPr>
          <w:trHeight w:val="369" w:hRule="atLeast"/>
        </w:trPr>
        <w:tc>
          <w:tcPr>
            <w:tcW w:w="397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413" w:type="dxa"/>
          </w:tcPr>
          <w:p>
            <w:pPr>
              <w:pStyle w:val="TableParagraph"/>
              <w:spacing w:before="18"/>
              <w:ind w:left="405"/>
              <w:rPr>
                <w:sz w:val="28"/>
              </w:rPr>
            </w:pPr>
            <w:r>
              <w:rPr>
                <w:sz w:val="28"/>
              </w:rPr>
              <w:t>Д.А.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Жижин</w:t>
            </w:r>
          </w:p>
        </w:tc>
      </w:tr>
      <w:tr>
        <w:trPr>
          <w:trHeight w:val="371" w:hRule="atLeast"/>
        </w:trPr>
        <w:tc>
          <w:tcPr>
            <w:tcW w:w="3979" w:type="dxa"/>
          </w:tcPr>
          <w:p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МЧС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6413" w:type="dxa"/>
          </w:tcPr>
          <w:p>
            <w:pPr>
              <w:pStyle w:val="TableParagraph"/>
              <w:spacing w:before="18"/>
              <w:ind w:left="405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Макеев</w:t>
            </w:r>
          </w:p>
        </w:tc>
      </w:tr>
      <w:tr>
        <w:trPr>
          <w:trHeight w:val="555" w:hRule="atLeast"/>
        </w:trPr>
        <w:tc>
          <w:tcPr>
            <w:tcW w:w="3979" w:type="dxa"/>
          </w:tcPr>
          <w:p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Минздава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6413" w:type="dxa"/>
          </w:tcPr>
          <w:p>
            <w:pPr>
              <w:pStyle w:val="TableParagraph"/>
              <w:spacing w:before="19"/>
              <w:ind w:left="40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Сахарова</w:t>
            </w:r>
          </w:p>
        </w:tc>
      </w:tr>
      <w:tr>
        <w:trPr>
          <w:trHeight w:val="740" w:hRule="atLeast"/>
        </w:trPr>
        <w:tc>
          <w:tcPr>
            <w:tcW w:w="3979" w:type="dxa"/>
          </w:tcPr>
          <w:p>
            <w:pPr>
              <w:pStyle w:val="TableParagraph"/>
              <w:spacing w:before="203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6413" w:type="dxa"/>
          </w:tcPr>
          <w:p>
            <w:pPr>
              <w:pStyle w:val="TableParagraph"/>
              <w:spacing w:before="203"/>
              <w:ind w:left="405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Ермолаева,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Л.А.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Санатовская,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В.В.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Бочкова</w:t>
            </w:r>
          </w:p>
        </w:tc>
      </w:tr>
      <w:tr>
        <w:trPr>
          <w:trHeight w:val="2377" w:hRule="atLeast"/>
        </w:trPr>
        <w:tc>
          <w:tcPr>
            <w:tcW w:w="3979" w:type="dxa"/>
          </w:tcPr>
          <w:p>
            <w:pPr>
              <w:pStyle w:val="TableParagraph"/>
              <w:spacing w:before="204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субъектов</w:t>
            </w:r>
          </w:p>
          <w:p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6413" w:type="dxa"/>
          </w:tcPr>
          <w:p>
            <w:pPr>
              <w:pStyle w:val="TableParagraph"/>
              <w:spacing w:line="276" w:lineRule="auto" w:before="204"/>
              <w:ind w:left="405" w:right="359"/>
              <w:rPr>
                <w:sz w:val="28"/>
              </w:rPr>
            </w:pPr>
            <w:r>
              <w:rPr>
                <w:sz w:val="28"/>
              </w:rPr>
              <w:t>представители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органов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исполнительной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власти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субъектов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Российской Федерации,</w:t>
            </w:r>
          </w:p>
          <w:p>
            <w:pPr>
              <w:pStyle w:val="TableParagraph"/>
              <w:spacing w:line="278" w:lineRule="auto"/>
              <w:ind w:left="405" w:right="374"/>
              <w:rPr>
                <w:sz w:val="28"/>
              </w:rPr>
            </w:pPr>
            <w:r>
              <w:rPr>
                <w:sz w:val="28"/>
              </w:rPr>
              <w:t>осуществляющих государственное управление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образования;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главные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внештатные</w:t>
            </w:r>
          </w:p>
          <w:p>
            <w:pPr>
              <w:pStyle w:val="TableParagraph"/>
              <w:spacing w:line="317" w:lineRule="exact"/>
              <w:ind w:left="405"/>
              <w:rPr>
                <w:sz w:val="28"/>
              </w:rPr>
            </w:pPr>
            <w:r>
              <w:rPr>
                <w:sz w:val="28"/>
              </w:rPr>
              <w:t>педагоги-психологи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субъектах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Российской</w:t>
            </w:r>
          </w:p>
          <w:p>
            <w:pPr>
              <w:pStyle w:val="TableParagraph"/>
              <w:spacing w:line="302" w:lineRule="exact" w:before="47"/>
              <w:ind w:left="405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</w:tr>
    </w:tbl>
    <w:p>
      <w:pPr>
        <w:spacing w:after="0" w:line="302" w:lineRule="exact"/>
        <w:rPr>
          <w:sz w:val="28"/>
        </w:rPr>
        <w:sectPr>
          <w:footerReference w:type="default" r:id="rId10"/>
          <w:pgSz w:w="11910" w:h="16840"/>
          <w:pgMar w:footer="572" w:header="0" w:top="1300" w:bottom="760" w:left="820" w:right="220"/>
        </w:sectPr>
      </w:pPr>
    </w:p>
    <w:p>
      <w:pPr>
        <w:pStyle w:val="ListParagraph"/>
        <w:numPr>
          <w:ilvl w:val="0"/>
          <w:numId w:val="1"/>
        </w:numPr>
        <w:tabs>
          <w:tab w:pos="1403" w:val="left" w:leader="none"/>
        </w:tabs>
        <w:spacing w:line="240" w:lineRule="auto" w:before="81" w:after="0"/>
        <w:ind w:left="2132" w:right="1203" w:hanging="963"/>
        <w:jc w:val="left"/>
        <w:rPr>
          <w:sz w:val="28"/>
        </w:rPr>
      </w:pPr>
      <w:r>
        <w:rPr>
          <w:sz w:val="28"/>
        </w:rPr>
        <w:t>О межведомственном взаимодействии при реализации мероприятий,</w:t>
      </w:r>
      <w:r>
        <w:rPr>
          <w:spacing w:val="-67"/>
          <w:sz w:val="28"/>
        </w:rPr>
        <w:t> </w:t>
      </w:r>
      <w:r>
        <w:rPr>
          <w:sz w:val="28"/>
        </w:rPr>
        <w:t>направленных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предотвращение</w:t>
      </w:r>
      <w:r>
        <w:rPr>
          <w:spacing w:val="-1"/>
          <w:sz w:val="28"/>
        </w:rPr>
        <w:t> </w:t>
      </w:r>
      <w:r>
        <w:rPr>
          <w:sz w:val="28"/>
        </w:rPr>
        <w:t>детской</w:t>
      </w:r>
      <w:r>
        <w:rPr>
          <w:spacing w:val="-1"/>
          <w:sz w:val="28"/>
        </w:rPr>
        <w:t> </w:t>
      </w:r>
      <w:r>
        <w:rPr>
          <w:sz w:val="28"/>
        </w:rPr>
        <w:t>смертности</w:t>
      </w:r>
    </w:p>
    <w:p>
      <w:pPr>
        <w:pStyle w:val="BodyText"/>
        <w:spacing w:line="242" w:lineRule="auto"/>
        <w:ind w:left="3913" w:right="3645" w:hanging="291"/>
      </w:pPr>
      <w:r>
        <w:rPr/>
        <w:pict>
          <v:line style="position:absolute;mso-position-horizontal-relative:page;mso-position-vertical-relative:paragraph;z-index:-15864832" from="54.75pt,18.280306pt" to="573.75pt,18.280306pt" stroked="true" strokeweight=".75pt" strokecolor="#000000">
            <v:stroke dashstyle="solid"/>
            <w10:wrap type="none"/>
          </v:line>
        </w:pict>
      </w:r>
      <w:r>
        <w:rPr/>
        <w:t>с учетом сезонной специфики</w:t>
      </w:r>
      <w:r>
        <w:rPr>
          <w:spacing w:val="-67"/>
        </w:rPr>
        <w:t> </w:t>
      </w:r>
      <w:r>
        <w:rPr/>
        <w:t>(Кольцова,</w:t>
      </w:r>
      <w:r>
        <w:rPr>
          <w:spacing w:val="-2"/>
        </w:rPr>
        <w:t> </w:t>
      </w:r>
      <w:r>
        <w:rPr/>
        <w:t>Фальковская)</w:t>
      </w:r>
    </w:p>
    <w:p>
      <w:pPr>
        <w:pStyle w:val="ListParagraph"/>
        <w:numPr>
          <w:ilvl w:val="0"/>
          <w:numId w:val="2"/>
        </w:numPr>
        <w:tabs>
          <w:tab w:pos="1754" w:val="left" w:leader="none"/>
        </w:tabs>
        <w:spacing w:line="300" w:lineRule="auto" w:before="264" w:after="0"/>
        <w:ind w:left="312" w:right="345" w:firstLine="708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сведению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Минпросвещения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44"/>
          <w:sz w:val="28"/>
        </w:rPr>
        <w:t> </w:t>
      </w:r>
      <w:r>
        <w:rPr>
          <w:sz w:val="28"/>
        </w:rPr>
        <w:t>совместно</w:t>
      </w:r>
      <w:r>
        <w:rPr>
          <w:spacing w:val="45"/>
          <w:sz w:val="28"/>
        </w:rPr>
        <w:t> </w:t>
      </w:r>
      <w:r>
        <w:rPr>
          <w:sz w:val="28"/>
        </w:rPr>
        <w:t>с</w:t>
      </w:r>
      <w:r>
        <w:rPr>
          <w:spacing w:val="42"/>
          <w:sz w:val="28"/>
        </w:rPr>
        <w:t> </w:t>
      </w:r>
      <w:r>
        <w:rPr>
          <w:sz w:val="28"/>
        </w:rPr>
        <w:t>заинтересованными</w:t>
      </w:r>
      <w:r>
        <w:rPr>
          <w:spacing w:val="44"/>
          <w:sz w:val="28"/>
        </w:rPr>
        <w:t> </w:t>
      </w:r>
      <w:r>
        <w:rPr>
          <w:sz w:val="28"/>
        </w:rPr>
        <w:t>ведомствами</w:t>
      </w:r>
      <w:r>
        <w:rPr>
          <w:spacing w:val="45"/>
          <w:sz w:val="28"/>
        </w:rPr>
        <w:t> </w:t>
      </w:r>
      <w:r>
        <w:rPr>
          <w:sz w:val="28"/>
        </w:rPr>
        <w:t>мероприятий,</w:t>
      </w:r>
      <w:r>
        <w:rPr>
          <w:spacing w:val="44"/>
          <w:sz w:val="28"/>
        </w:rPr>
        <w:t> </w:t>
      </w:r>
      <w:r>
        <w:rPr>
          <w:sz w:val="28"/>
        </w:rPr>
        <w:t>направленных</w:t>
      </w:r>
      <w:r>
        <w:rPr>
          <w:spacing w:val="-6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снижение</w:t>
      </w:r>
      <w:r>
        <w:rPr>
          <w:spacing w:val="1"/>
          <w:sz w:val="28"/>
        </w:rPr>
        <w:t> </w:t>
      </w:r>
      <w:r>
        <w:rPr>
          <w:sz w:val="28"/>
        </w:rPr>
        <w:t>фактов</w:t>
      </w:r>
      <w:r>
        <w:rPr>
          <w:spacing w:val="1"/>
          <w:sz w:val="28"/>
        </w:rPr>
        <w:t> </w:t>
      </w:r>
      <w:r>
        <w:rPr>
          <w:sz w:val="28"/>
        </w:rPr>
        <w:t>травмирования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внешних</w:t>
      </w:r>
      <w:r>
        <w:rPr>
          <w:spacing w:val="1"/>
          <w:sz w:val="28"/>
        </w:rPr>
        <w:t> </w:t>
      </w:r>
      <w:r>
        <w:rPr>
          <w:sz w:val="28"/>
        </w:rPr>
        <w:t>причин,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разработки и принятия дополнительных мер профилактического характера в период</w:t>
      </w:r>
      <w:r>
        <w:rPr>
          <w:spacing w:val="1"/>
          <w:sz w:val="28"/>
        </w:rPr>
        <w:t> </w:t>
      </w:r>
      <w:r>
        <w:rPr>
          <w:sz w:val="28"/>
        </w:rPr>
        <w:t>летних каникул.</w:t>
      </w:r>
    </w:p>
    <w:p>
      <w:pPr>
        <w:pStyle w:val="ListParagraph"/>
        <w:numPr>
          <w:ilvl w:val="0"/>
          <w:numId w:val="2"/>
        </w:numPr>
        <w:tabs>
          <w:tab w:pos="1754" w:val="left" w:leader="none"/>
        </w:tabs>
        <w:spacing w:line="300" w:lineRule="auto" w:before="1" w:after="0"/>
        <w:ind w:left="312" w:right="342" w:firstLine="710"/>
        <w:jc w:val="both"/>
        <w:rPr>
          <w:sz w:val="28"/>
        </w:rPr>
      </w:pPr>
      <w:r>
        <w:rPr>
          <w:sz w:val="28"/>
        </w:rPr>
        <w:t>Отметить эффективность деятельности главных внештатных педагогов-</w:t>
      </w:r>
      <w:r>
        <w:rPr>
          <w:spacing w:val="1"/>
          <w:sz w:val="28"/>
        </w:rPr>
        <w:t> </w:t>
      </w:r>
      <w:r>
        <w:rPr>
          <w:sz w:val="28"/>
        </w:rPr>
        <w:t>психологов в субъектах Российской Федерации при отработке суицидальных рисков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экстренной</w:t>
      </w:r>
      <w:r>
        <w:rPr>
          <w:spacing w:val="1"/>
          <w:sz w:val="28"/>
        </w:rPr>
        <w:t> </w:t>
      </w:r>
      <w:r>
        <w:rPr>
          <w:sz w:val="28"/>
        </w:rPr>
        <w:t>кризисной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участникам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отношений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субъектах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Федерации.</w:t>
      </w:r>
    </w:p>
    <w:p>
      <w:pPr>
        <w:pStyle w:val="ListParagraph"/>
        <w:numPr>
          <w:ilvl w:val="0"/>
          <w:numId w:val="2"/>
        </w:numPr>
        <w:tabs>
          <w:tab w:pos="1754" w:val="left" w:leader="none"/>
        </w:tabs>
        <w:spacing w:line="300" w:lineRule="auto" w:before="0" w:after="0"/>
        <w:ind w:left="312" w:right="343" w:firstLine="708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летних</w:t>
      </w:r>
      <w:r>
        <w:rPr>
          <w:spacing w:val="1"/>
          <w:sz w:val="28"/>
        </w:rPr>
        <w:t> </w:t>
      </w:r>
      <w:r>
        <w:rPr>
          <w:sz w:val="28"/>
        </w:rPr>
        <w:t>каникул</w:t>
      </w:r>
      <w:r>
        <w:rPr>
          <w:spacing w:val="1"/>
          <w:sz w:val="28"/>
        </w:rPr>
        <w:t> </w:t>
      </w:r>
      <w:r>
        <w:rPr>
          <w:sz w:val="28"/>
        </w:rPr>
        <w:t>органам</w:t>
      </w:r>
      <w:r>
        <w:rPr>
          <w:spacing w:val="70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региональные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67"/>
          <w:sz w:val="28"/>
        </w:rPr>
        <w:t> </w:t>
      </w:r>
      <w:r>
        <w:rPr>
          <w:sz w:val="28"/>
        </w:rPr>
        <w:t>образованием):</w:t>
      </w:r>
    </w:p>
    <w:p>
      <w:pPr>
        <w:pStyle w:val="BodyText"/>
        <w:spacing w:line="300" w:lineRule="auto"/>
        <w:ind w:left="312" w:right="354" w:firstLine="708"/>
        <w:jc w:val="both"/>
      </w:pPr>
      <w:r>
        <w:rPr/>
        <w:t>не снижать контроль по реализации массовых мероприятий в период летних</w:t>
      </w:r>
      <w:r>
        <w:rPr>
          <w:spacing w:val="1"/>
        </w:rPr>
        <w:t> </w:t>
      </w:r>
      <w:r>
        <w:rPr/>
        <w:t>каникул,</w:t>
      </w:r>
      <w:r>
        <w:rPr>
          <w:spacing w:val="-2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 снижение</w:t>
      </w:r>
      <w:r>
        <w:rPr>
          <w:spacing w:val="-1"/>
        </w:rPr>
        <w:t> </w:t>
      </w:r>
      <w:r>
        <w:rPr/>
        <w:t>смертности детей;</w:t>
      </w:r>
    </w:p>
    <w:p>
      <w:pPr>
        <w:pStyle w:val="BodyText"/>
        <w:spacing w:line="300" w:lineRule="auto" w:before="2"/>
        <w:ind w:left="312" w:right="340" w:firstLine="708"/>
        <w:jc w:val="both"/>
      </w:pPr>
      <w:r>
        <w:rPr/>
        <w:t>инициировать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родительских</w:t>
      </w:r>
      <w:r>
        <w:rPr>
          <w:spacing w:val="1"/>
        </w:rPr>
        <w:t> </w:t>
      </w:r>
      <w:r>
        <w:rPr/>
        <w:t>собраний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взаимодействия с родителями как на региональном, так и муниципальном уровнях,</w:t>
      </w:r>
      <w:r>
        <w:rPr>
          <w:spacing w:val="1"/>
        </w:rPr>
        <w:t> </w:t>
      </w:r>
      <w:r>
        <w:rPr/>
        <w:t>доведение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дорожно-</w:t>
      </w:r>
      <w:r>
        <w:rPr>
          <w:spacing w:val="1"/>
        </w:rPr>
        <w:t> </w:t>
      </w:r>
      <w:r>
        <w:rPr/>
        <w:t>транспортного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водных</w:t>
      </w:r>
      <w:r>
        <w:rPr>
          <w:spacing w:val="1"/>
        </w:rPr>
        <w:t> </w:t>
      </w:r>
      <w:r>
        <w:rPr/>
        <w:t>объектах,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окон,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досуга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Интернет;</w:t>
      </w:r>
    </w:p>
    <w:p>
      <w:pPr>
        <w:pStyle w:val="BodyText"/>
        <w:spacing w:line="297" w:lineRule="auto"/>
        <w:ind w:left="312" w:right="347" w:firstLine="708"/>
        <w:jc w:val="both"/>
      </w:pPr>
      <w:r>
        <w:rPr/>
        <w:t>усилить  </w:t>
      </w:r>
      <w:r>
        <w:rPr>
          <w:spacing w:val="1"/>
        </w:rPr>
        <w:t> </w:t>
      </w:r>
      <w:r>
        <w:rPr/>
        <w:t>межведомственное    взаимодействие    на    региональном    уровне</w:t>
      </w:r>
      <w:r>
        <w:rPr>
          <w:spacing w:val="1"/>
        </w:rPr>
        <w:t> </w:t>
      </w:r>
      <w:r>
        <w:rPr/>
        <w:t>по снижению</w:t>
      </w:r>
      <w:r>
        <w:rPr>
          <w:spacing w:val="-1"/>
        </w:rPr>
        <w:t> </w:t>
      </w:r>
      <w:r>
        <w:rPr/>
        <w:t>суицидальных</w:t>
      </w:r>
      <w:r>
        <w:rPr>
          <w:spacing w:val="-3"/>
        </w:rPr>
        <w:t> </w:t>
      </w:r>
      <w:r>
        <w:rPr/>
        <w:t>рисков.</w:t>
      </w:r>
    </w:p>
    <w:p>
      <w:pPr>
        <w:pStyle w:val="ListParagraph"/>
        <w:numPr>
          <w:ilvl w:val="0"/>
          <w:numId w:val="2"/>
        </w:numPr>
        <w:tabs>
          <w:tab w:pos="1823" w:val="left" w:leader="none"/>
        </w:tabs>
        <w:spacing w:line="300" w:lineRule="auto" w:before="5" w:after="0"/>
        <w:ind w:left="312" w:right="341" w:firstLine="708"/>
        <w:jc w:val="both"/>
        <w:rPr>
          <w:sz w:val="28"/>
        </w:rPr>
      </w:pPr>
      <w:r>
        <w:rPr>
          <w:sz w:val="28"/>
        </w:rPr>
        <w:t>Органам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71"/>
          <w:sz w:val="28"/>
        </w:rPr>
        <w:t> </w:t>
      </w:r>
      <w:r>
        <w:rPr>
          <w:sz w:val="28"/>
        </w:rPr>
        <w:t>государственное  </w:t>
      </w:r>
      <w:r>
        <w:rPr>
          <w:spacing w:val="1"/>
          <w:sz w:val="28"/>
        </w:rPr>
        <w:t> </w:t>
      </w:r>
      <w:r>
        <w:rPr>
          <w:sz w:val="28"/>
        </w:rPr>
        <w:t>управление  </w:t>
      </w:r>
      <w:r>
        <w:rPr>
          <w:spacing w:val="1"/>
          <w:sz w:val="28"/>
        </w:rPr>
        <w:t> </w:t>
      </w:r>
      <w:r>
        <w:rPr>
          <w:sz w:val="28"/>
        </w:rPr>
        <w:t>в  </w:t>
      </w:r>
      <w:r>
        <w:rPr>
          <w:spacing w:val="1"/>
          <w:sz w:val="28"/>
        </w:rPr>
        <w:t> </w:t>
      </w:r>
      <w:r>
        <w:rPr>
          <w:sz w:val="28"/>
        </w:rPr>
        <w:t>сфере  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размещение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сайтах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организаций, в родительских чатах информацию о работе горячих</w:t>
      </w:r>
      <w:r>
        <w:rPr>
          <w:spacing w:val="1"/>
          <w:sz w:val="28"/>
        </w:rPr>
        <w:t> </w:t>
      </w:r>
      <w:r>
        <w:rPr>
          <w:sz w:val="28"/>
        </w:rPr>
        <w:t>линий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70"/>
          <w:sz w:val="28"/>
        </w:rPr>
        <w:t> </w:t>
      </w:r>
      <w:r>
        <w:rPr>
          <w:sz w:val="28"/>
        </w:rPr>
        <w:t>помощи, центров психолого-педагогической, медицинской</w:t>
      </w:r>
      <w:r>
        <w:rPr>
          <w:spacing w:val="-67"/>
          <w:sz w:val="28"/>
        </w:rPr>
        <w:t> </w:t>
      </w:r>
      <w:r>
        <w:rPr>
          <w:sz w:val="28"/>
        </w:rPr>
        <w:t>и социальной помощи, региональных ресурсных центров развития психологической</w:t>
      </w:r>
      <w:r>
        <w:rPr>
          <w:spacing w:val="1"/>
          <w:sz w:val="28"/>
        </w:rPr>
        <w:t> </w:t>
      </w:r>
      <w:r>
        <w:rPr>
          <w:sz w:val="28"/>
        </w:rPr>
        <w:t>службы;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образовательных</w:t>
      </w:r>
      <w:r>
        <w:rPr>
          <w:spacing w:val="37"/>
          <w:sz w:val="28"/>
        </w:rPr>
        <w:t> </w:t>
      </w:r>
      <w:r>
        <w:rPr>
          <w:sz w:val="28"/>
        </w:rPr>
        <w:t>организациях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буклеты,</w:t>
      </w:r>
      <w:r>
        <w:rPr>
          <w:spacing w:val="38"/>
          <w:sz w:val="28"/>
        </w:rPr>
        <w:t> </w:t>
      </w:r>
      <w:r>
        <w:rPr>
          <w:sz w:val="28"/>
        </w:rPr>
        <w:t>памятки</w:t>
      </w:r>
      <w:r>
        <w:rPr>
          <w:spacing w:val="39"/>
          <w:sz w:val="28"/>
        </w:rPr>
        <w:t> </w:t>
      </w:r>
      <w:r>
        <w:rPr>
          <w:sz w:val="28"/>
        </w:rPr>
        <w:t>с</w:t>
      </w:r>
      <w:r>
        <w:rPr>
          <w:spacing w:val="38"/>
          <w:sz w:val="28"/>
        </w:rPr>
        <w:t> </w:t>
      </w:r>
      <w:r>
        <w:rPr>
          <w:sz w:val="28"/>
        </w:rPr>
        <w:t>телефонами</w:t>
      </w:r>
    </w:p>
    <w:p>
      <w:pPr>
        <w:spacing w:after="0" w:line="300" w:lineRule="auto"/>
        <w:jc w:val="both"/>
        <w:rPr>
          <w:sz w:val="28"/>
        </w:rPr>
        <w:sectPr>
          <w:headerReference w:type="default" r:id="rId13"/>
          <w:footerReference w:type="default" r:id="rId14"/>
          <w:pgSz w:w="11910" w:h="16840"/>
          <w:pgMar w:header="480" w:footer="572" w:top="1180" w:bottom="760" w:left="820" w:right="220"/>
          <w:pgNumType w:start="2"/>
        </w:sectPr>
      </w:pPr>
    </w:p>
    <w:p>
      <w:pPr>
        <w:pStyle w:val="BodyText"/>
        <w:spacing w:line="300" w:lineRule="auto" w:before="79"/>
        <w:ind w:left="312" w:right="314"/>
      </w:pPr>
      <w:r>
        <w:rPr/>
        <w:t>и</w:t>
      </w:r>
      <w:r>
        <w:rPr>
          <w:spacing w:val="1"/>
        </w:rPr>
        <w:t> </w:t>
      </w:r>
      <w:r>
        <w:rPr/>
        <w:t>контактами</w:t>
      </w:r>
      <w:r>
        <w:rPr>
          <w:spacing w:val="70"/>
        </w:rPr>
        <w:t> </w:t>
      </w:r>
      <w:r>
        <w:rPr/>
        <w:t>организаций, куда</w:t>
      </w:r>
      <w:r>
        <w:rPr>
          <w:spacing w:val="70"/>
        </w:rPr>
        <w:t> </w:t>
      </w:r>
      <w:r>
        <w:rPr/>
        <w:t>можно</w:t>
      </w:r>
      <w:r>
        <w:rPr>
          <w:spacing w:val="70"/>
        </w:rPr>
        <w:t> </w:t>
      </w:r>
      <w:r>
        <w:rPr/>
        <w:t>обратиться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случае</w:t>
      </w:r>
      <w:r>
        <w:rPr>
          <w:spacing w:val="70"/>
        </w:rPr>
        <w:t> </w:t>
      </w:r>
      <w:r>
        <w:rPr/>
        <w:t>нахождения ребенка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опасности.</w:t>
      </w:r>
    </w:p>
    <w:p>
      <w:pPr>
        <w:pStyle w:val="BodyText"/>
        <w:spacing w:line="321" w:lineRule="exact"/>
        <w:ind w:left="1033"/>
        <w:jc w:val="both"/>
      </w:pPr>
      <w:r>
        <w:rPr/>
        <w:t>Срок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июня 2023 г.</w:t>
      </w:r>
    </w:p>
    <w:p>
      <w:pPr>
        <w:pStyle w:val="BodyText"/>
        <w:spacing w:before="4"/>
        <w:rPr>
          <w:sz w:val="39"/>
        </w:rPr>
      </w:pPr>
    </w:p>
    <w:p>
      <w:pPr>
        <w:pStyle w:val="ListParagraph"/>
        <w:numPr>
          <w:ilvl w:val="0"/>
          <w:numId w:val="1"/>
        </w:numPr>
        <w:tabs>
          <w:tab w:pos="2385" w:val="left" w:leader="none"/>
        </w:tabs>
        <w:spacing w:line="297" w:lineRule="auto" w:before="0" w:after="0"/>
        <w:ind w:left="3244" w:right="1733" w:hanging="1187"/>
        <w:jc w:val="left"/>
        <w:rPr>
          <w:sz w:val="28"/>
        </w:rPr>
      </w:pPr>
      <w:r>
        <w:rPr/>
        <w:pict>
          <v:rect style="position:absolute;margin-left:73.223999pt;margin-top:19.910313pt;width:495.19pt;height:.48pt;mso-position-horizontal-relative:page;mso-position-vertical-relative:paragraph;z-index:-15864320" filled="true" fillcolor="#000000" stroked="false">
            <v:fill type="solid"/>
            <w10:wrap type="none"/>
          </v:rect>
        </w:pict>
      </w:r>
      <w:r>
        <w:rPr>
          <w:sz w:val="28"/>
        </w:rPr>
        <w:t>О мерах по обеспечению безопасности детей на дорогах</w:t>
      </w:r>
      <w:r>
        <w:rPr>
          <w:spacing w:val="-67"/>
          <w:sz w:val="28"/>
        </w:rPr>
        <w:t> </w:t>
      </w:r>
      <w:r>
        <w:rPr>
          <w:sz w:val="28"/>
        </w:rPr>
        <w:t>(Хранцкевич,</w:t>
      </w:r>
      <w:r>
        <w:rPr>
          <w:spacing w:val="-2"/>
          <w:sz w:val="28"/>
        </w:rPr>
        <w:t> </w:t>
      </w:r>
      <w:r>
        <w:rPr>
          <w:sz w:val="28"/>
        </w:rPr>
        <w:t>Жижин,</w:t>
      </w:r>
      <w:r>
        <w:rPr>
          <w:spacing w:val="-1"/>
          <w:sz w:val="28"/>
        </w:rPr>
        <w:t> </w:t>
      </w:r>
      <w:r>
        <w:rPr>
          <w:sz w:val="28"/>
        </w:rPr>
        <w:t>Фальковская)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754" w:val="left" w:leader="none"/>
        </w:tabs>
        <w:spacing w:line="300" w:lineRule="auto" w:before="1" w:after="0"/>
        <w:ind w:left="312" w:right="341" w:firstLine="708"/>
        <w:jc w:val="both"/>
        <w:rPr>
          <w:sz w:val="28"/>
        </w:rPr>
      </w:pPr>
      <w:r>
        <w:rPr>
          <w:sz w:val="28"/>
        </w:rPr>
        <w:t>Руководителям органов исполнительной власти субъектов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70"/>
          <w:sz w:val="28"/>
        </w:rPr>
        <w:t> </w:t>
      </w:r>
      <w:r>
        <w:rPr>
          <w:sz w:val="28"/>
        </w:rPr>
        <w:t>управление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сфере</w:t>
      </w:r>
      <w:r>
        <w:rPr>
          <w:spacing w:val="70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во взаимодействии с подразделениями Госавтоинспекции на региональном уровне</w:t>
      </w:r>
      <w:r>
        <w:rPr>
          <w:spacing w:val="1"/>
          <w:sz w:val="28"/>
        </w:rPr>
        <w:t> </w:t>
      </w:r>
      <w:r>
        <w:rPr>
          <w:sz w:val="28"/>
        </w:rPr>
        <w:t>организовать   проведение   мероприятий   по   безопасности   дорожного   движения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оздоровления,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школьных</w:t>
      </w:r>
      <w:r>
        <w:rPr>
          <w:spacing w:val="1"/>
          <w:sz w:val="28"/>
        </w:rPr>
        <w:t> </w:t>
      </w:r>
      <w:r>
        <w:rPr>
          <w:sz w:val="28"/>
        </w:rPr>
        <w:t>лагерях</w:t>
      </w:r>
      <w:r>
        <w:rPr>
          <w:spacing w:val="1"/>
          <w:sz w:val="28"/>
        </w:rPr>
        <w:t> </w:t>
      </w:r>
      <w:r>
        <w:rPr>
          <w:sz w:val="28"/>
        </w:rPr>
        <w:t>дневного</w:t>
      </w:r>
      <w:r>
        <w:rPr>
          <w:spacing w:val="1"/>
          <w:sz w:val="28"/>
        </w:rPr>
        <w:t> </w:t>
      </w:r>
      <w:r>
        <w:rPr>
          <w:sz w:val="28"/>
        </w:rPr>
        <w:t>пребывания,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привлечением</w:t>
      </w:r>
      <w:r>
        <w:rPr>
          <w:spacing w:val="1"/>
          <w:sz w:val="28"/>
        </w:rPr>
        <w:t> </w:t>
      </w:r>
      <w:r>
        <w:rPr>
          <w:sz w:val="28"/>
        </w:rPr>
        <w:t>ресурсных</w:t>
      </w:r>
      <w:r>
        <w:rPr>
          <w:spacing w:val="1"/>
          <w:sz w:val="28"/>
        </w:rPr>
        <w:t> </w:t>
      </w:r>
      <w:r>
        <w:rPr>
          <w:sz w:val="28"/>
        </w:rPr>
        <w:t>центров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71"/>
          <w:sz w:val="28"/>
        </w:rPr>
        <w:t> </w:t>
      </w:r>
      <w:r>
        <w:rPr>
          <w:sz w:val="28"/>
        </w:rPr>
        <w:t>профилактике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16"/>
          <w:sz w:val="28"/>
        </w:rPr>
        <w:t> </w:t>
      </w:r>
      <w:r>
        <w:rPr>
          <w:sz w:val="28"/>
        </w:rPr>
        <w:t>дорожно-транспортного</w:t>
      </w:r>
      <w:r>
        <w:rPr>
          <w:spacing w:val="19"/>
          <w:sz w:val="28"/>
        </w:rPr>
        <w:t> </w:t>
      </w:r>
      <w:r>
        <w:rPr>
          <w:sz w:val="28"/>
        </w:rPr>
        <w:t>травматизма,</w:t>
      </w:r>
      <w:r>
        <w:rPr>
          <w:spacing w:val="17"/>
          <w:sz w:val="28"/>
        </w:rPr>
        <w:t> </w:t>
      </w:r>
      <w:r>
        <w:rPr>
          <w:sz w:val="28"/>
        </w:rPr>
        <w:t>уделяя</w:t>
      </w:r>
      <w:r>
        <w:rPr>
          <w:spacing w:val="17"/>
          <w:sz w:val="28"/>
        </w:rPr>
        <w:t> </w:t>
      </w:r>
      <w:r>
        <w:rPr>
          <w:sz w:val="28"/>
        </w:rPr>
        <w:t>особое</w:t>
      </w:r>
      <w:r>
        <w:rPr>
          <w:spacing w:val="18"/>
          <w:sz w:val="28"/>
        </w:rPr>
        <w:t> </w:t>
      </w:r>
      <w:r>
        <w:rPr>
          <w:sz w:val="28"/>
        </w:rPr>
        <w:t>внимание</w:t>
      </w:r>
      <w:r>
        <w:rPr>
          <w:spacing w:val="17"/>
          <w:sz w:val="28"/>
        </w:rPr>
        <w:t> </w:t>
      </w:r>
      <w:r>
        <w:rPr>
          <w:sz w:val="28"/>
        </w:rPr>
        <w:t>проработке</w:t>
      </w:r>
      <w:r>
        <w:rPr>
          <w:spacing w:val="-68"/>
          <w:sz w:val="28"/>
        </w:rPr>
        <w:t> </w:t>
      </w:r>
      <w:r>
        <w:rPr>
          <w:sz w:val="28"/>
        </w:rPr>
        <w:t>с детьми вопросов соблюдения мер личной безопасности при переходе проезжей</w:t>
      </w:r>
      <w:r>
        <w:rPr>
          <w:spacing w:val="1"/>
          <w:sz w:val="28"/>
        </w:rPr>
        <w:t> </w:t>
      </w:r>
      <w:r>
        <w:rPr>
          <w:sz w:val="28"/>
        </w:rPr>
        <w:t>части,  </w:t>
      </w:r>
      <w:r>
        <w:rPr>
          <w:spacing w:val="30"/>
          <w:sz w:val="28"/>
        </w:rPr>
        <w:t> </w:t>
      </w:r>
      <w:r>
        <w:rPr>
          <w:sz w:val="28"/>
        </w:rPr>
        <w:t>использовании   </w:t>
      </w:r>
      <w:r>
        <w:rPr>
          <w:spacing w:val="33"/>
          <w:sz w:val="28"/>
        </w:rPr>
        <w:t> </w:t>
      </w:r>
      <w:r>
        <w:rPr>
          <w:sz w:val="28"/>
        </w:rPr>
        <w:t>велосипедов,   </w:t>
      </w:r>
      <w:r>
        <w:rPr>
          <w:spacing w:val="28"/>
          <w:sz w:val="28"/>
        </w:rPr>
        <w:t> </w:t>
      </w:r>
      <w:r>
        <w:rPr>
          <w:sz w:val="28"/>
        </w:rPr>
        <w:t>средств   </w:t>
      </w:r>
      <w:r>
        <w:rPr>
          <w:spacing w:val="31"/>
          <w:sz w:val="28"/>
        </w:rPr>
        <w:t> </w:t>
      </w:r>
      <w:r>
        <w:rPr>
          <w:sz w:val="28"/>
        </w:rPr>
        <w:t>индивидуальной   </w:t>
      </w:r>
      <w:r>
        <w:rPr>
          <w:spacing w:val="32"/>
          <w:sz w:val="28"/>
        </w:rPr>
        <w:t> </w:t>
      </w:r>
      <w:r>
        <w:rPr>
          <w:sz w:val="28"/>
        </w:rPr>
        <w:t>мобильности,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70"/>
          <w:sz w:val="28"/>
        </w:rPr>
        <w:t> </w:t>
      </w:r>
      <w:r>
        <w:rPr>
          <w:sz w:val="28"/>
        </w:rPr>
        <w:t>концентрацией</w:t>
      </w:r>
      <w:r>
        <w:rPr>
          <w:spacing w:val="70"/>
          <w:sz w:val="28"/>
        </w:rPr>
        <w:t> </w:t>
      </w:r>
      <w:r>
        <w:rPr>
          <w:sz w:val="28"/>
        </w:rPr>
        <w:t>внимания на риски перехода проезжей</w:t>
      </w:r>
      <w:r>
        <w:rPr>
          <w:spacing w:val="70"/>
          <w:sz w:val="28"/>
        </w:rPr>
        <w:t> </w:t>
      </w:r>
      <w:r>
        <w:rPr>
          <w:sz w:val="28"/>
        </w:rPr>
        <w:t>части, правила движения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проезжей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обочинам,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неосвещенных</w:t>
      </w:r>
      <w:r>
        <w:rPr>
          <w:spacing w:val="1"/>
          <w:sz w:val="28"/>
        </w:rPr>
        <w:t> </w:t>
      </w:r>
      <w:r>
        <w:rPr>
          <w:sz w:val="28"/>
        </w:rPr>
        <w:t>участках</w:t>
      </w:r>
      <w:r>
        <w:rPr>
          <w:spacing w:val="1"/>
          <w:sz w:val="28"/>
        </w:rPr>
        <w:t> </w:t>
      </w:r>
      <w:r>
        <w:rPr>
          <w:sz w:val="28"/>
        </w:rPr>
        <w:t>автомобильных</w:t>
      </w:r>
      <w:r>
        <w:rPr>
          <w:spacing w:val="-4"/>
          <w:sz w:val="28"/>
        </w:rPr>
        <w:t> </w:t>
      </w:r>
      <w:r>
        <w:rPr>
          <w:sz w:val="28"/>
        </w:rPr>
        <w:t>дорог в</w:t>
      </w:r>
      <w:r>
        <w:rPr>
          <w:spacing w:val="-1"/>
          <w:sz w:val="28"/>
        </w:rPr>
        <w:t> </w:t>
      </w:r>
      <w:r>
        <w:rPr>
          <w:sz w:val="28"/>
        </w:rPr>
        <w:t>темное время суток.</w:t>
      </w:r>
    </w:p>
    <w:p>
      <w:pPr>
        <w:pStyle w:val="BodyText"/>
        <w:spacing w:before="2"/>
        <w:ind w:left="1021"/>
        <w:jc w:val="both"/>
      </w:pPr>
      <w:r>
        <w:rPr/>
        <w:t>Срок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июнь-август</w:t>
      </w:r>
      <w:r>
        <w:rPr>
          <w:spacing w:val="-2"/>
        </w:rPr>
        <w:t> </w:t>
      </w:r>
      <w:r>
        <w:rPr/>
        <w:t>2023 г.</w:t>
      </w:r>
    </w:p>
    <w:p>
      <w:pPr>
        <w:pStyle w:val="ListParagraph"/>
        <w:numPr>
          <w:ilvl w:val="0"/>
          <w:numId w:val="3"/>
        </w:numPr>
        <w:tabs>
          <w:tab w:pos="1754" w:val="left" w:leader="none"/>
        </w:tabs>
        <w:spacing w:line="300" w:lineRule="auto" w:before="79" w:after="0"/>
        <w:ind w:left="312" w:right="342" w:firstLine="708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профилактической работы с родителями (законными представителями) по вопросам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дорожного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акцентировать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недопустимость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мототранспортом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возрасте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водительского</w:t>
      </w:r>
      <w:r>
        <w:rPr>
          <w:spacing w:val="1"/>
          <w:sz w:val="28"/>
        </w:rPr>
        <w:t> </w:t>
      </w:r>
      <w:r>
        <w:rPr>
          <w:sz w:val="28"/>
        </w:rPr>
        <w:t>удостоверения;</w:t>
      </w:r>
      <w:r>
        <w:rPr>
          <w:spacing w:val="1"/>
          <w:sz w:val="28"/>
        </w:rPr>
        <w:t> </w:t>
      </w:r>
      <w:r>
        <w:rPr>
          <w:sz w:val="28"/>
        </w:rPr>
        <w:t>выезда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использующих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1"/>
          <w:sz w:val="28"/>
        </w:rPr>
        <w:t> </w:t>
      </w:r>
      <w:r>
        <w:rPr>
          <w:sz w:val="28"/>
        </w:rPr>
        <w:t>мобильности,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проезжую</w:t>
      </w:r>
      <w:r>
        <w:rPr>
          <w:spacing w:val="-1"/>
          <w:sz w:val="28"/>
        </w:rPr>
        <w:t> </w:t>
      </w:r>
      <w:r>
        <w:rPr>
          <w:sz w:val="28"/>
        </w:rPr>
        <w:t>часть</w:t>
      </w:r>
      <w:r>
        <w:rPr>
          <w:spacing w:val="-1"/>
          <w:sz w:val="28"/>
        </w:rPr>
        <w:t> </w:t>
      </w:r>
      <w:r>
        <w:rPr>
          <w:sz w:val="28"/>
        </w:rPr>
        <w:t>дороги.</w:t>
      </w:r>
    </w:p>
    <w:p>
      <w:pPr>
        <w:pStyle w:val="BodyText"/>
        <w:spacing w:before="3"/>
        <w:ind w:left="1021"/>
        <w:jc w:val="both"/>
      </w:pPr>
      <w:r>
        <w:rPr/>
        <w:t>Срок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июнь-август 2023 г.</w:t>
      </w:r>
    </w:p>
    <w:p>
      <w:pPr>
        <w:pStyle w:val="ListParagraph"/>
        <w:numPr>
          <w:ilvl w:val="0"/>
          <w:numId w:val="3"/>
        </w:numPr>
        <w:tabs>
          <w:tab w:pos="1754" w:val="left" w:leader="none"/>
        </w:tabs>
        <w:spacing w:line="300" w:lineRule="auto" w:before="78" w:after="0"/>
        <w:ind w:left="312" w:right="345" w:firstLine="708"/>
        <w:jc w:val="both"/>
        <w:rPr>
          <w:sz w:val="28"/>
        </w:rPr>
      </w:pPr>
      <w:r>
        <w:rPr>
          <w:sz w:val="28"/>
        </w:rPr>
        <w:t>Руководителям органов исполнительной власти субъектов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70"/>
          <w:sz w:val="28"/>
        </w:rPr>
        <w:t> </w:t>
      </w:r>
      <w:r>
        <w:rPr>
          <w:sz w:val="28"/>
        </w:rPr>
        <w:t>управление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сфере</w:t>
      </w:r>
      <w:r>
        <w:rPr>
          <w:spacing w:val="70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во взаимодействии с подразделениями Госавтоинспекции на региональном уровне</w:t>
      </w:r>
      <w:r>
        <w:rPr>
          <w:spacing w:val="1"/>
          <w:sz w:val="28"/>
        </w:rPr>
        <w:t> </w:t>
      </w:r>
      <w:r>
        <w:rPr>
          <w:sz w:val="28"/>
        </w:rPr>
        <w:t>рекомендовать организаторам транспортной логистики при подготовке выездных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неукоснительное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организованной</w:t>
      </w:r>
      <w:r>
        <w:rPr>
          <w:spacing w:val="1"/>
          <w:sz w:val="28"/>
        </w:rPr>
        <w:t> </w:t>
      </w:r>
      <w:r>
        <w:rPr>
          <w:sz w:val="28"/>
        </w:rPr>
        <w:t>перевозки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71"/>
          <w:sz w:val="28"/>
        </w:rPr>
        <w:t> </w:t>
      </w:r>
      <w:r>
        <w:rPr>
          <w:sz w:val="28"/>
        </w:rPr>
        <w:t>автобусами,</w:t>
      </w:r>
      <w:r>
        <w:rPr>
          <w:spacing w:val="71"/>
          <w:sz w:val="28"/>
        </w:rPr>
        <w:t> </w:t>
      </w:r>
      <w:r>
        <w:rPr>
          <w:sz w:val="28"/>
        </w:rPr>
        <w:t>утвержденных</w:t>
      </w:r>
      <w:r>
        <w:rPr>
          <w:spacing w:val="71"/>
          <w:sz w:val="28"/>
        </w:rPr>
        <w:t> </w:t>
      </w: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70"/>
          <w:sz w:val="28"/>
        </w:rPr>
        <w:t> </w:t>
      </w:r>
      <w:r>
        <w:rPr>
          <w:sz w:val="28"/>
        </w:rPr>
        <w:t>Российской</w:t>
      </w:r>
      <w:r>
        <w:rPr>
          <w:spacing w:val="70"/>
          <w:sz w:val="28"/>
        </w:rPr>
        <w:t> </w:t>
      </w:r>
      <w:r>
        <w:rPr>
          <w:sz w:val="28"/>
        </w:rPr>
        <w:t>Федерации</w:t>
      </w:r>
      <w:r>
        <w:rPr>
          <w:spacing w:val="70"/>
          <w:sz w:val="28"/>
        </w:rPr>
        <w:t> </w:t>
      </w:r>
      <w:r>
        <w:rPr>
          <w:sz w:val="28"/>
        </w:rPr>
        <w:t>от</w:t>
      </w:r>
      <w:r>
        <w:rPr>
          <w:spacing w:val="70"/>
          <w:sz w:val="28"/>
        </w:rPr>
        <w:t> </w:t>
      </w:r>
      <w:r>
        <w:rPr>
          <w:sz w:val="28"/>
        </w:rPr>
        <w:t>23</w:t>
      </w:r>
      <w:r>
        <w:rPr>
          <w:spacing w:val="70"/>
          <w:sz w:val="28"/>
        </w:rPr>
        <w:t> </w:t>
      </w:r>
      <w:r>
        <w:rPr>
          <w:sz w:val="28"/>
        </w:rPr>
        <w:t>сентября</w:t>
      </w:r>
      <w:r>
        <w:rPr>
          <w:spacing w:val="70"/>
          <w:sz w:val="28"/>
        </w:rPr>
        <w:t> </w:t>
      </w:r>
      <w:r>
        <w:rPr>
          <w:sz w:val="28"/>
        </w:rPr>
        <w:t>2020</w:t>
      </w:r>
      <w:r>
        <w:rPr>
          <w:spacing w:val="70"/>
          <w:sz w:val="28"/>
        </w:rPr>
        <w:t> </w:t>
      </w:r>
      <w:r>
        <w:rPr>
          <w:sz w:val="28"/>
        </w:rPr>
        <w:t>г.</w:t>
      </w:r>
      <w:r>
        <w:rPr>
          <w:spacing w:val="70"/>
          <w:sz w:val="28"/>
        </w:rPr>
        <w:t> </w:t>
      </w:r>
      <w:r>
        <w:rPr>
          <w:sz w:val="28"/>
        </w:rPr>
        <w:t>№</w:t>
      </w:r>
      <w:r>
        <w:rPr>
          <w:spacing w:val="70"/>
          <w:sz w:val="28"/>
        </w:rPr>
        <w:t> </w:t>
      </w:r>
      <w:r>
        <w:rPr>
          <w:sz w:val="28"/>
        </w:rPr>
        <w:t>1527,</w:t>
      </w:r>
      <w:r>
        <w:rPr>
          <w:spacing w:val="70"/>
          <w:sz w:val="28"/>
        </w:rPr>
        <w:t> </w:t>
      </w:r>
      <w:r>
        <w:rPr>
          <w:sz w:val="28"/>
        </w:rPr>
        <w:t>вплоть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70"/>
          <w:sz w:val="28"/>
        </w:rPr>
        <w:t> </w:t>
      </w:r>
      <w:r>
        <w:rPr>
          <w:sz w:val="28"/>
        </w:rPr>
        <w:t>принятия</w:t>
      </w:r>
      <w:r>
        <w:rPr>
          <w:spacing w:val="70"/>
          <w:sz w:val="28"/>
        </w:rPr>
        <w:t> </w:t>
      </w:r>
      <w:r>
        <w:rPr>
          <w:sz w:val="28"/>
        </w:rPr>
        <w:t>решения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70"/>
          <w:sz w:val="28"/>
        </w:rPr>
        <w:t> </w:t>
      </w:r>
      <w:r>
        <w:rPr>
          <w:sz w:val="28"/>
        </w:rPr>
        <w:t>приостановлении</w:t>
      </w:r>
      <w:r>
        <w:rPr>
          <w:spacing w:val="71"/>
          <w:sz w:val="28"/>
        </w:rPr>
        <w:t> </w:t>
      </w:r>
      <w:r>
        <w:rPr>
          <w:sz w:val="28"/>
        </w:rPr>
        <w:t>или</w:t>
      </w:r>
      <w:r>
        <w:rPr>
          <w:spacing w:val="71"/>
          <w:sz w:val="28"/>
        </w:rPr>
        <w:t> </w:t>
      </w:r>
      <w:r>
        <w:rPr>
          <w:sz w:val="28"/>
        </w:rPr>
        <w:t>прекращении   таких   перевозок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неблагоприятных</w:t>
      </w:r>
      <w:r>
        <w:rPr>
          <w:spacing w:val="-3"/>
          <w:sz w:val="28"/>
        </w:rPr>
        <w:t> </w:t>
      </w:r>
      <w:r>
        <w:rPr>
          <w:sz w:val="28"/>
        </w:rPr>
        <w:t>погодных и дорожных условиях.</w:t>
      </w:r>
    </w:p>
    <w:p>
      <w:pPr>
        <w:pStyle w:val="BodyText"/>
        <w:ind w:left="1021"/>
        <w:jc w:val="both"/>
      </w:pPr>
      <w:r>
        <w:rPr/>
        <w:t>Срок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июнь-август 2023 г.</w:t>
      </w:r>
    </w:p>
    <w:p>
      <w:pPr>
        <w:spacing w:after="0"/>
        <w:jc w:val="both"/>
        <w:sectPr>
          <w:pgSz w:w="11910" w:h="16840"/>
          <w:pgMar w:header="480" w:footer="572" w:top="1180" w:bottom="760" w:left="820" w:right="220"/>
        </w:sectPr>
      </w:pP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139" w:val="left" w:leader="none"/>
        </w:tabs>
        <w:spacing w:line="276" w:lineRule="auto" w:before="89" w:after="7"/>
        <w:ind w:left="4129" w:right="757" w:hanging="3411"/>
        <w:jc w:val="left"/>
        <w:rPr>
          <w:sz w:val="28"/>
        </w:rPr>
      </w:pPr>
      <w:r>
        <w:rPr>
          <w:sz w:val="28"/>
        </w:rPr>
        <w:t>О вопросах предупреждения гибели детей при падении из окон, на водных</w:t>
      </w:r>
      <w:r>
        <w:rPr>
          <w:spacing w:val="-67"/>
          <w:sz w:val="28"/>
        </w:rPr>
        <w:t> </w:t>
      </w:r>
      <w:r>
        <w:rPr>
          <w:sz w:val="28"/>
        </w:rPr>
        <w:t>объектах,</w:t>
      </w:r>
      <w:r>
        <w:rPr>
          <w:spacing w:val="-4"/>
          <w:sz w:val="28"/>
        </w:rPr>
        <w:t> </w:t>
      </w:r>
      <w:r>
        <w:rPr>
          <w:sz w:val="28"/>
        </w:rPr>
        <w:t>на пожарах</w:t>
      </w:r>
    </w:p>
    <w:p>
      <w:pPr>
        <w:pStyle w:val="BodyText"/>
        <w:spacing w:line="31" w:lineRule="exact"/>
        <w:ind w:left="762"/>
        <w:rPr>
          <w:sz w:val="3"/>
        </w:rPr>
      </w:pPr>
      <w:r>
        <w:rPr>
          <w:position w:val="0"/>
          <w:sz w:val="3"/>
        </w:rPr>
        <w:pict>
          <v:group style="width:495pt;height:1.5pt;mso-position-horizontal-relative:char;mso-position-vertical-relative:line" coordorigin="0,0" coordsize="9900,30">
            <v:line style="position:absolute" from="8,8" to="9893,23" stroked="true" strokeweight=".75pt" strokecolor="#0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ind w:left="4041"/>
      </w:pPr>
      <w:r>
        <w:rPr/>
        <w:t>(Макеев,</w:t>
      </w:r>
      <w:r>
        <w:rPr>
          <w:spacing w:val="-2"/>
        </w:rPr>
        <w:t> </w:t>
      </w:r>
      <w:r>
        <w:rPr/>
        <w:t>Фальковская)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754" w:val="left" w:leader="none"/>
        </w:tabs>
        <w:spacing w:line="300" w:lineRule="auto" w:before="0" w:after="0"/>
        <w:ind w:left="312" w:right="341" w:firstLine="773"/>
        <w:jc w:val="both"/>
        <w:rPr>
          <w:sz w:val="28"/>
        </w:rPr>
      </w:pPr>
      <w:r>
        <w:rPr>
          <w:sz w:val="28"/>
        </w:rPr>
        <w:t>Руководителям органов исполнительной власти субъектов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36"/>
          <w:sz w:val="28"/>
        </w:rPr>
        <w:t> </w:t>
      </w:r>
      <w:r>
        <w:rPr>
          <w:sz w:val="28"/>
        </w:rPr>
        <w:t>доведение</w:t>
      </w:r>
      <w:r>
        <w:rPr>
          <w:spacing w:val="107"/>
          <w:sz w:val="28"/>
        </w:rPr>
        <w:t> </w:t>
      </w:r>
      <w:r>
        <w:rPr>
          <w:sz w:val="28"/>
        </w:rPr>
        <w:t>до</w:t>
      </w:r>
      <w:r>
        <w:rPr>
          <w:spacing w:val="108"/>
          <w:sz w:val="28"/>
        </w:rPr>
        <w:t> </w:t>
      </w:r>
      <w:r>
        <w:rPr>
          <w:sz w:val="28"/>
        </w:rPr>
        <w:t>участников</w:t>
      </w:r>
      <w:r>
        <w:rPr>
          <w:spacing w:val="106"/>
          <w:sz w:val="28"/>
        </w:rPr>
        <w:t> </w:t>
      </w:r>
      <w:r>
        <w:rPr>
          <w:sz w:val="28"/>
        </w:rPr>
        <w:t>образовательных</w:t>
      </w:r>
      <w:r>
        <w:rPr>
          <w:spacing w:val="107"/>
          <w:sz w:val="28"/>
        </w:rPr>
        <w:t> </w:t>
      </w:r>
      <w:r>
        <w:rPr>
          <w:sz w:val="28"/>
        </w:rPr>
        <w:t>отношений</w:t>
      </w:r>
      <w:r>
        <w:rPr>
          <w:spacing w:val="107"/>
          <w:sz w:val="28"/>
        </w:rPr>
        <w:t> </w:t>
      </w:r>
      <w:r>
        <w:rPr>
          <w:sz w:val="28"/>
        </w:rPr>
        <w:t>информации</w:t>
      </w:r>
      <w:r>
        <w:rPr>
          <w:spacing w:val="-68"/>
          <w:sz w:val="28"/>
        </w:rPr>
        <w:t> </w:t>
      </w:r>
      <w:r>
        <w:rPr>
          <w:sz w:val="28"/>
        </w:rPr>
        <w:t>о мерах безопасности нахождения детей дома при открытых окнах, соблюдении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70"/>
          <w:sz w:val="28"/>
        </w:rPr>
        <w:t> </w:t>
      </w:r>
      <w:r>
        <w:rPr>
          <w:sz w:val="28"/>
        </w:rPr>
        <w:t>безопасности   на   водных   объектах,</w:t>
      </w:r>
      <w:r>
        <w:rPr>
          <w:spacing w:val="70"/>
          <w:sz w:val="28"/>
        </w:rPr>
        <w:t> </w:t>
      </w:r>
      <w:r>
        <w:rPr>
          <w:sz w:val="28"/>
        </w:rPr>
        <w:t>пожарной   безопасности,</w:t>
      </w:r>
      <w:r>
        <w:rPr>
          <w:spacing w:val="70"/>
          <w:sz w:val="28"/>
        </w:rPr>
        <w:t> </w:t>
      </w:r>
      <w:r>
        <w:rPr>
          <w:sz w:val="28"/>
        </w:rPr>
        <w:t>поведении</w:t>
      </w:r>
      <w:r>
        <w:rPr>
          <w:spacing w:val="1"/>
          <w:sz w:val="28"/>
        </w:rPr>
        <w:t> </w:t>
      </w:r>
      <w:r>
        <w:rPr>
          <w:sz w:val="28"/>
        </w:rPr>
        <w:t>в случае пожара и наступления чрезвычайной ситуации с использованием средств</w:t>
      </w:r>
      <w:r>
        <w:rPr>
          <w:spacing w:val="1"/>
          <w:sz w:val="28"/>
        </w:rPr>
        <w:t> </w:t>
      </w:r>
      <w:r>
        <w:rPr>
          <w:sz w:val="28"/>
        </w:rPr>
        <w:t>массовой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сетей,</w:t>
      </w:r>
      <w:r>
        <w:rPr>
          <w:spacing w:val="71"/>
          <w:sz w:val="28"/>
        </w:rPr>
        <w:t> </w:t>
      </w:r>
      <w:r>
        <w:rPr>
          <w:sz w:val="28"/>
        </w:rPr>
        <w:t>сети</w:t>
      </w:r>
      <w:r>
        <w:rPr>
          <w:spacing w:val="71"/>
          <w:sz w:val="28"/>
        </w:rPr>
        <w:t> </w:t>
      </w:r>
      <w:r>
        <w:rPr>
          <w:sz w:val="28"/>
        </w:rPr>
        <w:t>«Итернет»,</w:t>
      </w:r>
      <w:r>
        <w:rPr>
          <w:spacing w:val="1"/>
          <w:sz w:val="28"/>
        </w:rPr>
        <w:t> </w:t>
      </w:r>
      <w:r>
        <w:rPr>
          <w:sz w:val="28"/>
        </w:rPr>
        <w:t>мобильной</w:t>
      </w:r>
      <w:r>
        <w:rPr>
          <w:spacing w:val="-1"/>
          <w:sz w:val="28"/>
        </w:rPr>
        <w:t> </w:t>
      </w:r>
      <w:r>
        <w:rPr>
          <w:sz w:val="28"/>
        </w:rPr>
        <w:t>связи.</w:t>
      </w:r>
    </w:p>
    <w:p>
      <w:pPr>
        <w:pStyle w:val="ListParagraph"/>
        <w:numPr>
          <w:ilvl w:val="1"/>
          <w:numId w:val="1"/>
        </w:numPr>
        <w:tabs>
          <w:tab w:pos="1754" w:val="left" w:leader="none"/>
        </w:tabs>
        <w:spacing w:line="300" w:lineRule="auto" w:before="1" w:after="0"/>
        <w:ind w:left="312" w:right="341" w:firstLine="773"/>
        <w:jc w:val="both"/>
        <w:rPr>
          <w:sz w:val="28"/>
        </w:rPr>
      </w:pPr>
      <w:r>
        <w:rPr>
          <w:sz w:val="28"/>
        </w:rPr>
        <w:t>Руководителям органов исполнительной власти субъектов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активизировать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привлечению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тематике</w:t>
      </w:r>
      <w:r>
        <w:rPr>
          <w:spacing w:val="1"/>
          <w:sz w:val="28"/>
        </w:rPr>
        <w:t> </w:t>
      </w:r>
      <w:r>
        <w:rPr>
          <w:sz w:val="28"/>
        </w:rPr>
        <w:t>профилактических</w:t>
      </w:r>
      <w:r>
        <w:rPr>
          <w:spacing w:val="-67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субъектах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высокий</w:t>
      </w:r>
      <w:r>
        <w:rPr>
          <w:spacing w:val="70"/>
          <w:sz w:val="28"/>
        </w:rPr>
        <w:t> </w:t>
      </w:r>
      <w:r>
        <w:rPr>
          <w:sz w:val="28"/>
        </w:rPr>
        <w:t>процент</w:t>
      </w:r>
      <w:r>
        <w:rPr>
          <w:spacing w:val="1"/>
          <w:sz w:val="28"/>
        </w:rPr>
        <w:t> </w:t>
      </w:r>
      <w:r>
        <w:rPr>
          <w:sz w:val="28"/>
        </w:rPr>
        <w:t>гибели людей на пожарах в нетрезвом виде, а также по причине неосторожности при</w:t>
      </w:r>
      <w:r>
        <w:rPr>
          <w:spacing w:val="-67"/>
          <w:sz w:val="28"/>
        </w:rPr>
        <w:t> </w:t>
      </w:r>
      <w:r>
        <w:rPr>
          <w:sz w:val="28"/>
        </w:rPr>
        <w:t>курении.</w:t>
      </w:r>
    </w:p>
    <w:p>
      <w:pPr>
        <w:pStyle w:val="BodyText"/>
        <w:ind w:left="1033"/>
        <w:jc w:val="both"/>
      </w:pPr>
      <w:r>
        <w:rPr/>
        <w:t>Срок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июня 2023 г.</w:t>
      </w:r>
    </w:p>
    <w:p>
      <w:pPr>
        <w:pStyle w:val="BodyText"/>
        <w:spacing w:before="5"/>
        <w:rPr>
          <w:sz w:val="39"/>
        </w:rPr>
      </w:pPr>
    </w:p>
    <w:p>
      <w:pPr>
        <w:pStyle w:val="ListParagraph"/>
        <w:numPr>
          <w:ilvl w:val="0"/>
          <w:numId w:val="1"/>
        </w:numPr>
        <w:tabs>
          <w:tab w:pos="1197" w:val="left" w:leader="none"/>
        </w:tabs>
        <w:spacing w:line="276" w:lineRule="auto" w:before="0" w:after="6"/>
        <w:ind w:left="2096" w:right="803" w:hanging="1335"/>
        <w:jc w:val="lef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вопросах</w:t>
      </w:r>
      <w:r>
        <w:rPr>
          <w:spacing w:val="-5"/>
          <w:sz w:val="28"/>
        </w:rPr>
        <w:t> </w:t>
      </w:r>
      <w:r>
        <w:rPr>
          <w:sz w:val="28"/>
        </w:rPr>
        <w:t>предотвращения</w:t>
      </w:r>
      <w:r>
        <w:rPr>
          <w:spacing w:val="-6"/>
          <w:sz w:val="28"/>
        </w:rPr>
        <w:t> </w:t>
      </w:r>
      <w:r>
        <w:rPr>
          <w:sz w:val="28"/>
        </w:rPr>
        <w:t>суицидов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психологической</w:t>
      </w:r>
      <w:r>
        <w:rPr>
          <w:spacing w:val="-1"/>
          <w:sz w:val="28"/>
        </w:rPr>
        <w:t> </w:t>
      </w:r>
      <w:r>
        <w:rPr>
          <w:sz w:val="28"/>
        </w:rPr>
        <w:t>помощи,</w:t>
      </w:r>
      <w:r>
        <w:rPr>
          <w:spacing w:val="-2"/>
          <w:sz w:val="28"/>
        </w:rPr>
        <w:t> </w:t>
      </w:r>
      <w:r>
        <w:rPr>
          <w:sz w:val="28"/>
        </w:rPr>
        <w:t>родительского просвещения</w:t>
      </w:r>
    </w:p>
    <w:p>
      <w:pPr>
        <w:pStyle w:val="BodyText"/>
        <w:spacing w:line="31" w:lineRule="exact"/>
        <w:ind w:left="762"/>
        <w:rPr>
          <w:sz w:val="3"/>
        </w:rPr>
      </w:pPr>
      <w:r>
        <w:rPr>
          <w:position w:val="0"/>
          <w:sz w:val="3"/>
        </w:rPr>
        <w:pict>
          <v:group style="width:495pt;height:1.5pt;mso-position-horizontal-relative:char;mso-position-vertical-relative:line" coordorigin="0,0" coordsize="9900,30">
            <v:line style="position:absolute" from="8,8" to="9893,23" stroked="true" strokeweight=".75pt" strokecolor="#0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line="284" w:lineRule="exact"/>
        <w:ind w:left="2468"/>
      </w:pPr>
      <w:r>
        <w:rPr/>
        <w:t>(Сахарова,</w:t>
      </w:r>
      <w:r>
        <w:rPr>
          <w:spacing w:val="-4"/>
        </w:rPr>
        <w:t> </w:t>
      </w:r>
      <w:r>
        <w:rPr/>
        <w:t>Ермакова,</w:t>
      </w:r>
      <w:r>
        <w:rPr>
          <w:spacing w:val="-3"/>
        </w:rPr>
        <w:t> </w:t>
      </w:r>
      <w:r>
        <w:rPr/>
        <w:t>Санатовская,</w:t>
      </w:r>
      <w:r>
        <w:rPr>
          <w:spacing w:val="-4"/>
        </w:rPr>
        <w:t> </w:t>
      </w:r>
      <w:r>
        <w:rPr/>
        <w:t>Фальковская)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1"/>
          <w:numId w:val="1"/>
        </w:numPr>
        <w:tabs>
          <w:tab w:pos="1427" w:val="left" w:leader="none"/>
        </w:tabs>
        <w:spacing w:line="300" w:lineRule="auto" w:before="1" w:after="0"/>
        <w:ind w:left="312" w:right="341" w:firstLine="708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обеспечить     информированность     участников     образовательных      отношений</w:t>
      </w:r>
      <w:r>
        <w:rPr>
          <w:spacing w:val="1"/>
          <w:sz w:val="28"/>
        </w:rPr>
        <w:t> </w:t>
      </w:r>
      <w:r>
        <w:rPr>
          <w:sz w:val="28"/>
        </w:rPr>
        <w:t>об имеющихся в регионе ресурсах получения психологической помощи, в том числе</w:t>
      </w:r>
      <w:r>
        <w:rPr>
          <w:spacing w:val="-67"/>
          <w:sz w:val="28"/>
        </w:rPr>
        <w:t> </w:t>
      </w:r>
      <w:r>
        <w:rPr>
          <w:sz w:val="28"/>
        </w:rPr>
        <w:t>экстренной и кризисной, продолжить работу с обучающимися по формированию</w:t>
      </w:r>
      <w:r>
        <w:rPr>
          <w:spacing w:val="1"/>
          <w:sz w:val="28"/>
        </w:rPr>
        <w:t> </w:t>
      </w:r>
      <w:r>
        <w:rPr>
          <w:sz w:val="28"/>
        </w:rPr>
        <w:t>жизнестойкости,</w:t>
      </w:r>
      <w:r>
        <w:rPr>
          <w:spacing w:val="-2"/>
          <w:sz w:val="28"/>
        </w:rPr>
        <w:t> </w:t>
      </w:r>
      <w:r>
        <w:rPr>
          <w:sz w:val="28"/>
        </w:rPr>
        <w:t>стрессоустойчивости,</w:t>
      </w:r>
      <w:r>
        <w:rPr>
          <w:spacing w:val="-3"/>
          <w:sz w:val="28"/>
        </w:rPr>
        <w:t> </w:t>
      </w:r>
      <w:r>
        <w:rPr>
          <w:sz w:val="28"/>
        </w:rPr>
        <w:t>ценностному</w:t>
      </w:r>
      <w:r>
        <w:rPr>
          <w:spacing w:val="-5"/>
          <w:sz w:val="28"/>
        </w:rPr>
        <w:t> </w:t>
      </w:r>
      <w:r>
        <w:rPr>
          <w:sz w:val="28"/>
        </w:rPr>
        <w:t>отношению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жизни.</w:t>
      </w:r>
    </w:p>
    <w:p>
      <w:pPr>
        <w:pStyle w:val="ListParagraph"/>
        <w:numPr>
          <w:ilvl w:val="1"/>
          <w:numId w:val="1"/>
        </w:numPr>
        <w:tabs>
          <w:tab w:pos="1765" w:val="left" w:leader="none"/>
        </w:tabs>
        <w:spacing w:line="300" w:lineRule="auto" w:before="0" w:after="0"/>
        <w:ind w:left="312" w:right="340" w:firstLine="708"/>
        <w:jc w:val="both"/>
        <w:rPr>
          <w:sz w:val="28"/>
        </w:rPr>
      </w:pPr>
      <w:r>
        <w:rPr>
          <w:sz w:val="28"/>
        </w:rPr>
        <w:t>Рекомендовать     </w:t>
      </w:r>
      <w:r>
        <w:rPr>
          <w:spacing w:val="35"/>
          <w:sz w:val="28"/>
        </w:rPr>
        <w:t> </w:t>
      </w:r>
      <w:r>
        <w:rPr>
          <w:sz w:val="28"/>
        </w:rPr>
        <w:t>руководителям      </w:t>
      </w:r>
      <w:r>
        <w:rPr>
          <w:spacing w:val="33"/>
          <w:sz w:val="28"/>
        </w:rPr>
        <w:t> </w:t>
      </w:r>
      <w:r>
        <w:rPr>
          <w:sz w:val="28"/>
        </w:rPr>
        <w:t>образовательных      </w:t>
      </w:r>
      <w:r>
        <w:rPr>
          <w:spacing w:val="32"/>
          <w:sz w:val="28"/>
        </w:rPr>
        <w:t> </w:t>
      </w:r>
      <w:r>
        <w:rPr>
          <w:sz w:val="28"/>
        </w:rPr>
        <w:t>организаций</w:t>
      </w:r>
      <w:r>
        <w:rPr>
          <w:spacing w:val="-6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выявлении</w:t>
      </w:r>
      <w:r>
        <w:rPr>
          <w:spacing w:val="1"/>
          <w:sz w:val="28"/>
        </w:rPr>
        <w:t> </w:t>
      </w:r>
      <w:r>
        <w:rPr>
          <w:sz w:val="28"/>
        </w:rPr>
        <w:t>суицидального</w:t>
      </w:r>
      <w:r>
        <w:rPr>
          <w:spacing w:val="1"/>
          <w:sz w:val="28"/>
        </w:rPr>
        <w:t> </w:t>
      </w:r>
      <w:r>
        <w:rPr>
          <w:sz w:val="28"/>
        </w:rPr>
        <w:t>случая</w:t>
      </w:r>
      <w:r>
        <w:rPr>
          <w:spacing w:val="1"/>
          <w:sz w:val="28"/>
        </w:rPr>
        <w:t> </w:t>
      </w:r>
      <w:r>
        <w:rPr>
          <w:sz w:val="28"/>
        </w:rPr>
        <w:t>алгоритмы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разработанные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координационным</w:t>
      </w:r>
      <w:r>
        <w:rPr>
          <w:spacing w:val="1"/>
          <w:sz w:val="28"/>
        </w:rPr>
        <w:t> </w:t>
      </w:r>
      <w:r>
        <w:rPr>
          <w:sz w:val="28"/>
        </w:rPr>
        <w:t>центром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психологической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ФГБОУ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«Московский</w:t>
      </w:r>
      <w:r>
        <w:rPr>
          <w:spacing w:val="1"/>
          <w:sz w:val="28"/>
        </w:rPr>
        <w:t> </w:t>
      </w: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психолого-</w:t>
      </w:r>
      <w:r>
        <w:rPr>
          <w:spacing w:val="1"/>
          <w:sz w:val="28"/>
        </w:rPr>
        <w:t> </w:t>
      </w:r>
      <w:r>
        <w:rPr>
          <w:sz w:val="28"/>
        </w:rPr>
        <w:t>педагогический</w:t>
      </w:r>
      <w:r>
        <w:rPr>
          <w:spacing w:val="-1"/>
          <w:sz w:val="28"/>
        </w:rPr>
        <w:t> </w:t>
      </w:r>
      <w:r>
        <w:rPr>
          <w:sz w:val="28"/>
        </w:rPr>
        <w:t>университет».</w:t>
      </w:r>
    </w:p>
    <w:p>
      <w:pPr>
        <w:spacing w:after="0" w:line="300" w:lineRule="auto"/>
        <w:jc w:val="both"/>
        <w:rPr>
          <w:sz w:val="28"/>
        </w:rPr>
        <w:sectPr>
          <w:pgSz w:w="11910" w:h="16840"/>
          <w:pgMar w:header="480" w:footer="572" w:top="1180" w:bottom="760" w:left="820" w:right="220"/>
        </w:sectPr>
      </w:pPr>
    </w:p>
    <w:p>
      <w:pPr>
        <w:pStyle w:val="ListParagraph"/>
        <w:numPr>
          <w:ilvl w:val="1"/>
          <w:numId w:val="1"/>
        </w:numPr>
        <w:tabs>
          <w:tab w:pos="1427" w:val="left" w:leader="none"/>
        </w:tabs>
        <w:spacing w:line="300" w:lineRule="auto" w:before="79" w:after="0"/>
        <w:ind w:left="312" w:right="344" w:firstLine="708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содействовать организации мероприятий для родителей (законных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 по формированию культуры профилактики суицидального поведения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освещением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касающихся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своевременного обращения к психологам и психиатрам в случаях неадекватного или</w:t>
      </w:r>
      <w:r>
        <w:rPr>
          <w:spacing w:val="-67"/>
          <w:sz w:val="28"/>
        </w:rPr>
        <w:t> </w:t>
      </w:r>
      <w:r>
        <w:rPr>
          <w:sz w:val="28"/>
        </w:rPr>
        <w:t>резко изменившегося поведения несовершеннолетнего, особенно в каникулярный</w:t>
      </w:r>
      <w:r>
        <w:rPr>
          <w:spacing w:val="1"/>
          <w:sz w:val="28"/>
        </w:rPr>
        <w:t> </w:t>
      </w:r>
      <w:r>
        <w:rPr>
          <w:sz w:val="28"/>
        </w:rPr>
        <w:t>период.</w:t>
      </w:r>
    </w:p>
    <w:p>
      <w:pPr>
        <w:pStyle w:val="BodyText"/>
        <w:spacing w:line="321" w:lineRule="exact"/>
        <w:ind w:left="1033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3276000</wp:posOffset>
            </wp:positionH>
            <wp:positionV relativeFrom="paragraph">
              <wp:posOffset>714678</wp:posOffset>
            </wp:positionV>
            <wp:extent cx="2520000" cy="899999"/>
            <wp:effectExtent l="0" t="0" r="0" b="0"/>
            <wp:wrapNone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Срок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июня 2023 г.</w:t>
      </w: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6"/>
        </w:r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5"/>
        <w:gridCol w:w="2508"/>
        <w:gridCol w:w="3312"/>
      </w:tblGrid>
      <w:tr>
        <w:trPr>
          <w:trHeight w:val="1280" w:hRule="atLeast"/>
        </w:trPr>
        <w:tc>
          <w:tcPr>
            <w:tcW w:w="4635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Департамента</w:t>
            </w:r>
          </w:p>
          <w:p>
            <w:pPr>
              <w:pStyle w:val="TableParagraph"/>
              <w:ind w:left="200" w:right="986"/>
              <w:rPr>
                <w:sz w:val="28"/>
              </w:rPr>
            </w:pPr>
            <w:r>
              <w:rPr>
                <w:sz w:val="28"/>
              </w:rPr>
              <w:t>государственной политики в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защиты прав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детей</w:t>
            </w:r>
          </w:p>
          <w:p>
            <w:pPr>
              <w:pStyle w:val="TableParagraph"/>
              <w:spacing w:line="305" w:lineRule="exact" w:before="1"/>
              <w:ind w:left="200"/>
              <w:rPr>
                <w:sz w:val="28"/>
              </w:rPr>
            </w:pPr>
            <w:r>
              <w:rPr>
                <w:sz w:val="28"/>
              </w:rPr>
              <w:t>Минпросвещения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России</w:t>
            </w:r>
          </w:p>
        </w:tc>
        <w:tc>
          <w:tcPr>
            <w:tcW w:w="250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986" w:right="956"/>
              <w:jc w:val="center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3312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268"/>
              <w:ind w:left="974"/>
              <w:rPr>
                <w:sz w:val="28"/>
              </w:rPr>
            </w:pPr>
            <w:r>
              <w:rPr>
                <w:sz w:val="28"/>
              </w:rPr>
              <w:t>Л.П.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Фальковская</w:t>
            </w:r>
          </w:p>
        </w:tc>
      </w:tr>
    </w:tbl>
    <w:sectPr>
      <w:pgSz w:w="11910" w:h="16840"/>
      <w:pgMar w:header="480" w:footer="572" w:top="1180" w:bottom="760" w:left="82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803.515442pt;width:107.05pt;height:10.95pt;mso-position-horizontal-relative:page;mso-position-vertical-relative:page;z-index:-158668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О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направлении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протокола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39999pt;margin-top:802.31543pt;width:90pt;height:10.95pt;mso-position-horizontal-relative:page;mso-position-vertical-relative:page;z-index:-1586636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Протокол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совещания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39999pt;margin-top:802.31543pt;width:90pt;height:10.95pt;mso-position-horizontal-relative:page;mso-position-vertical-relative:page;z-index:-158653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Протокол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совещания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5.329987pt;margin-top:22.986624pt;width:12pt;height:15.3pt;mso-position-horizontal-relative:page;mso-position-vertical-relative:page;z-index:-158658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12" w:hanging="7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7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7" w:hanging="73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12" w:hanging="7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7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7" w:hanging="73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132" w:hanging="23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2" w:hanging="66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9" w:hanging="6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9" w:hanging="6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8" w:hanging="6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8" w:hanging="6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8" w:hanging="6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7" w:hanging="6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668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2" w:right="341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d07@edu.gov.ru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oter" Target="footer2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2023-06-30T13:27:15Z</dcterms:created>
  <dcterms:modified xsi:type="dcterms:W3CDTF">2023-06-30T13:27:15Z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LastSaved">
    <vt:filetime>2023-06-30T00:00:00Z</vt:filetime>
  </property>
</Properties>
</file>